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51" w:rsidRPr="009D6CC5" w:rsidRDefault="00471351" w:rsidP="00842071">
      <w:pPr>
        <w:jc w:val="center"/>
        <w:rPr>
          <w:rFonts w:ascii="Arial" w:hAnsi="Arial" w:cs="Arial"/>
          <w:b/>
          <w:sz w:val="32"/>
          <w:szCs w:val="32"/>
          <w:u w:val="single"/>
        </w:rPr>
      </w:pPr>
      <w:bookmarkStart w:id="0" w:name="_GoBack"/>
      <w:bookmarkEnd w:id="0"/>
      <w:r w:rsidRPr="009D6CC5">
        <w:rPr>
          <w:rFonts w:ascii="Arial" w:hAnsi="Arial" w:cs="Arial"/>
          <w:b/>
          <w:sz w:val="32"/>
          <w:szCs w:val="32"/>
        </w:rPr>
        <w:t>РОССИЙСКАЯ  ФЕДЕРАЦИЯ</w:t>
      </w:r>
    </w:p>
    <w:p w:rsidR="00471351" w:rsidRPr="009D6CC5" w:rsidRDefault="00471351" w:rsidP="00842071">
      <w:pPr>
        <w:jc w:val="center"/>
        <w:rPr>
          <w:rFonts w:ascii="Arial" w:hAnsi="Arial" w:cs="Arial"/>
          <w:b/>
          <w:sz w:val="32"/>
          <w:szCs w:val="32"/>
        </w:rPr>
      </w:pPr>
      <w:r w:rsidRPr="009D6CC5">
        <w:rPr>
          <w:rFonts w:ascii="Arial" w:hAnsi="Arial" w:cs="Arial"/>
          <w:b/>
          <w:sz w:val="32"/>
          <w:szCs w:val="32"/>
        </w:rPr>
        <w:t>ОРЕНБУРГСКАЯ ОБЛАСТЬ</w:t>
      </w:r>
    </w:p>
    <w:p w:rsidR="00471351" w:rsidRPr="009D6CC5" w:rsidRDefault="00471351" w:rsidP="00842071">
      <w:pPr>
        <w:pStyle w:val="ConsNonformat"/>
        <w:widowControl/>
        <w:ind w:right="0"/>
        <w:jc w:val="center"/>
        <w:rPr>
          <w:rFonts w:ascii="Arial" w:hAnsi="Arial" w:cs="Arial"/>
          <w:b/>
          <w:sz w:val="32"/>
          <w:szCs w:val="32"/>
        </w:rPr>
      </w:pPr>
      <w:r w:rsidRPr="009D6CC5">
        <w:rPr>
          <w:rFonts w:ascii="Arial" w:hAnsi="Arial" w:cs="Arial"/>
          <w:b/>
          <w:sz w:val="32"/>
          <w:szCs w:val="32"/>
        </w:rPr>
        <w:t>СОВЕТ ДЕПУТАТОВ БУРУНЧИНСКОГО  СЕЛЬСОВЕТА</w:t>
      </w:r>
    </w:p>
    <w:p w:rsidR="00471351" w:rsidRPr="009D6CC5" w:rsidRDefault="00471351" w:rsidP="00842071">
      <w:pPr>
        <w:pStyle w:val="ConsNonformat"/>
        <w:widowControl/>
        <w:ind w:right="0"/>
        <w:jc w:val="center"/>
        <w:rPr>
          <w:rFonts w:ascii="Arial" w:hAnsi="Arial" w:cs="Arial"/>
          <w:b/>
          <w:sz w:val="32"/>
          <w:szCs w:val="32"/>
        </w:rPr>
      </w:pPr>
      <w:r w:rsidRPr="009D6CC5">
        <w:rPr>
          <w:rFonts w:ascii="Arial" w:hAnsi="Arial" w:cs="Arial"/>
          <w:b/>
          <w:sz w:val="32"/>
          <w:szCs w:val="32"/>
        </w:rPr>
        <w:t>САРАКТАШСКОГО  РАЙОНА  ОРЕНБУРГСКОЙ ОБЛАСТИ</w:t>
      </w:r>
    </w:p>
    <w:p w:rsidR="00471351" w:rsidRPr="009D6CC5" w:rsidRDefault="00471351" w:rsidP="00842071">
      <w:pPr>
        <w:pStyle w:val="ConsNonformat"/>
        <w:widowControl/>
        <w:ind w:right="0"/>
        <w:jc w:val="center"/>
        <w:rPr>
          <w:rFonts w:ascii="Arial" w:hAnsi="Arial" w:cs="Arial"/>
          <w:b/>
          <w:sz w:val="32"/>
          <w:szCs w:val="32"/>
        </w:rPr>
      </w:pPr>
      <w:r w:rsidRPr="009D6CC5">
        <w:rPr>
          <w:rFonts w:ascii="Arial" w:hAnsi="Arial" w:cs="Arial"/>
          <w:b/>
          <w:sz w:val="32"/>
          <w:szCs w:val="32"/>
        </w:rPr>
        <w:t>ТРЕТЬЕГО  СОЗЫВА</w:t>
      </w:r>
    </w:p>
    <w:p w:rsidR="00471351" w:rsidRPr="009D6CC5" w:rsidRDefault="00471351" w:rsidP="00842071">
      <w:pPr>
        <w:pStyle w:val="ConsNonformat"/>
        <w:widowControl/>
        <w:ind w:left="360" w:right="0"/>
        <w:jc w:val="center"/>
        <w:rPr>
          <w:rFonts w:ascii="Arial" w:hAnsi="Arial" w:cs="Arial"/>
          <w:b/>
          <w:sz w:val="32"/>
          <w:szCs w:val="32"/>
        </w:rPr>
      </w:pPr>
    </w:p>
    <w:p w:rsidR="00471351" w:rsidRPr="009D6CC5" w:rsidRDefault="00471351" w:rsidP="00842071">
      <w:pPr>
        <w:pStyle w:val="ConsNonformat"/>
        <w:widowControl/>
        <w:ind w:left="360" w:right="0"/>
        <w:jc w:val="center"/>
        <w:rPr>
          <w:rFonts w:ascii="Arial" w:hAnsi="Arial" w:cs="Arial"/>
          <w:b/>
          <w:sz w:val="32"/>
          <w:szCs w:val="32"/>
        </w:rPr>
      </w:pPr>
      <w:r w:rsidRPr="009D6CC5">
        <w:rPr>
          <w:rFonts w:ascii="Arial" w:hAnsi="Arial" w:cs="Arial"/>
          <w:b/>
          <w:sz w:val="32"/>
          <w:szCs w:val="32"/>
        </w:rPr>
        <w:t>РЕШЕНИЕ</w:t>
      </w:r>
    </w:p>
    <w:p w:rsidR="00471351" w:rsidRPr="009D6CC5" w:rsidRDefault="00842071" w:rsidP="00842071">
      <w:pPr>
        <w:pStyle w:val="ConsNonformat"/>
        <w:widowControl/>
        <w:ind w:left="360" w:right="0"/>
        <w:jc w:val="center"/>
        <w:rPr>
          <w:rFonts w:ascii="Arial" w:hAnsi="Arial" w:cs="Arial"/>
          <w:sz w:val="32"/>
          <w:szCs w:val="32"/>
        </w:rPr>
      </w:pPr>
      <w:r w:rsidRPr="009D6CC5">
        <w:rPr>
          <w:rFonts w:ascii="Arial" w:hAnsi="Arial" w:cs="Arial"/>
          <w:sz w:val="32"/>
          <w:szCs w:val="32"/>
        </w:rPr>
        <w:t>четыр</w:t>
      </w:r>
      <w:r w:rsidR="00471351" w:rsidRPr="009D6CC5">
        <w:rPr>
          <w:rFonts w:ascii="Arial" w:hAnsi="Arial" w:cs="Arial"/>
          <w:sz w:val="32"/>
          <w:szCs w:val="32"/>
        </w:rPr>
        <w:t>надцатого  заседания  Совета депутатов</w:t>
      </w:r>
    </w:p>
    <w:p w:rsidR="00471351" w:rsidRPr="009D6CC5" w:rsidRDefault="00471351" w:rsidP="00842071">
      <w:pPr>
        <w:pStyle w:val="ConsNonformat"/>
        <w:widowControl/>
        <w:ind w:left="360" w:right="0"/>
        <w:jc w:val="center"/>
        <w:rPr>
          <w:rFonts w:ascii="Arial" w:hAnsi="Arial" w:cs="Arial"/>
          <w:sz w:val="32"/>
          <w:szCs w:val="32"/>
        </w:rPr>
      </w:pPr>
      <w:r w:rsidRPr="009D6CC5">
        <w:rPr>
          <w:rFonts w:ascii="Arial" w:hAnsi="Arial" w:cs="Arial"/>
          <w:sz w:val="32"/>
          <w:szCs w:val="32"/>
        </w:rPr>
        <w:t xml:space="preserve">муниципального образования </w:t>
      </w:r>
      <w:proofErr w:type="spellStart"/>
      <w:r w:rsidRPr="009D6CC5">
        <w:rPr>
          <w:rFonts w:ascii="Arial" w:hAnsi="Arial" w:cs="Arial"/>
          <w:sz w:val="32"/>
          <w:szCs w:val="32"/>
        </w:rPr>
        <w:t>Бурунчинский</w:t>
      </w:r>
      <w:proofErr w:type="spellEnd"/>
      <w:r w:rsidRPr="009D6CC5">
        <w:rPr>
          <w:rFonts w:ascii="Arial" w:hAnsi="Arial" w:cs="Arial"/>
          <w:sz w:val="32"/>
          <w:szCs w:val="32"/>
        </w:rPr>
        <w:t xml:space="preserve"> сельсовет</w:t>
      </w:r>
    </w:p>
    <w:p w:rsidR="00471351" w:rsidRPr="009D6CC5" w:rsidRDefault="00471351" w:rsidP="00842071">
      <w:pPr>
        <w:pStyle w:val="ConsNonformat"/>
        <w:widowControl/>
        <w:ind w:left="360" w:right="0"/>
        <w:jc w:val="center"/>
        <w:rPr>
          <w:rFonts w:ascii="Arial" w:hAnsi="Arial" w:cs="Arial"/>
          <w:sz w:val="32"/>
          <w:szCs w:val="32"/>
        </w:rPr>
      </w:pPr>
      <w:r w:rsidRPr="009D6CC5">
        <w:rPr>
          <w:rFonts w:ascii="Arial" w:hAnsi="Arial" w:cs="Arial"/>
          <w:sz w:val="32"/>
          <w:szCs w:val="32"/>
        </w:rPr>
        <w:t>третьего  созыва</w:t>
      </w:r>
    </w:p>
    <w:p w:rsidR="00471351" w:rsidRPr="009D6CC5" w:rsidRDefault="00471351" w:rsidP="00842071">
      <w:pPr>
        <w:pStyle w:val="ConsNonformat"/>
        <w:widowControl/>
        <w:ind w:left="360" w:right="0" w:firstLine="540"/>
        <w:jc w:val="center"/>
        <w:rPr>
          <w:rFonts w:ascii="Arial" w:hAnsi="Arial" w:cs="Arial"/>
          <w:sz w:val="32"/>
          <w:szCs w:val="32"/>
        </w:rPr>
      </w:pPr>
    </w:p>
    <w:p w:rsidR="00471351" w:rsidRPr="009D6CC5" w:rsidRDefault="009D6CC5" w:rsidP="00842071">
      <w:pPr>
        <w:jc w:val="center"/>
        <w:rPr>
          <w:rFonts w:ascii="Arial" w:hAnsi="Arial" w:cs="Arial"/>
          <w:sz w:val="32"/>
          <w:szCs w:val="32"/>
        </w:rPr>
      </w:pPr>
      <w:r>
        <w:rPr>
          <w:rFonts w:ascii="Arial" w:hAnsi="Arial" w:cs="Arial"/>
          <w:sz w:val="32"/>
          <w:szCs w:val="32"/>
        </w:rPr>
        <w:t xml:space="preserve">     </w:t>
      </w:r>
      <w:r w:rsidR="007D5AF4" w:rsidRPr="009D6CC5">
        <w:rPr>
          <w:rFonts w:ascii="Arial" w:hAnsi="Arial" w:cs="Arial"/>
          <w:sz w:val="32"/>
          <w:szCs w:val="32"/>
        </w:rPr>
        <w:t xml:space="preserve">№ </w:t>
      </w:r>
      <w:r w:rsidR="00842071" w:rsidRPr="009D6CC5">
        <w:rPr>
          <w:rFonts w:ascii="Arial" w:hAnsi="Arial" w:cs="Arial"/>
          <w:sz w:val="32"/>
          <w:szCs w:val="32"/>
        </w:rPr>
        <w:t>73</w:t>
      </w:r>
      <w:r w:rsidR="00471351" w:rsidRPr="009D6CC5">
        <w:rPr>
          <w:rFonts w:ascii="Arial" w:hAnsi="Arial" w:cs="Arial"/>
          <w:sz w:val="32"/>
          <w:szCs w:val="32"/>
        </w:rPr>
        <w:t xml:space="preserve">                                                от </w:t>
      </w:r>
      <w:r w:rsidR="00842071" w:rsidRPr="009D6CC5">
        <w:rPr>
          <w:rFonts w:ascii="Arial" w:hAnsi="Arial" w:cs="Arial"/>
          <w:sz w:val="32"/>
          <w:szCs w:val="32"/>
        </w:rPr>
        <w:t>30 марта</w:t>
      </w:r>
      <w:r w:rsidR="00471351" w:rsidRPr="009D6CC5">
        <w:rPr>
          <w:rFonts w:ascii="Arial" w:hAnsi="Arial" w:cs="Arial"/>
          <w:sz w:val="32"/>
          <w:szCs w:val="32"/>
        </w:rPr>
        <w:t xml:space="preserve"> 2017 года</w:t>
      </w:r>
    </w:p>
    <w:p w:rsidR="00471351" w:rsidRPr="009D6CC5" w:rsidRDefault="00471351" w:rsidP="00842071">
      <w:pPr>
        <w:jc w:val="center"/>
        <w:rPr>
          <w:rFonts w:ascii="Arial" w:hAnsi="Arial" w:cs="Arial"/>
          <w:sz w:val="32"/>
          <w:szCs w:val="32"/>
        </w:rPr>
      </w:pPr>
    </w:p>
    <w:tbl>
      <w:tblPr>
        <w:tblW w:w="0" w:type="auto"/>
        <w:jc w:val="center"/>
        <w:tblBorders>
          <w:insideH w:val="single" w:sz="4" w:space="0" w:color="auto"/>
          <w:insideV w:val="single" w:sz="4" w:space="0" w:color="auto"/>
        </w:tblBorders>
        <w:tblLook w:val="00A0" w:firstRow="1" w:lastRow="0" w:firstColumn="1" w:lastColumn="0" w:noHBand="0" w:noVBand="0"/>
      </w:tblPr>
      <w:tblGrid>
        <w:gridCol w:w="6237"/>
      </w:tblGrid>
      <w:tr w:rsidR="00471351" w:rsidRPr="009D6CC5" w:rsidTr="00076301">
        <w:trPr>
          <w:jc w:val="center"/>
        </w:trPr>
        <w:tc>
          <w:tcPr>
            <w:tcW w:w="6237" w:type="dxa"/>
          </w:tcPr>
          <w:p w:rsidR="00471351" w:rsidRPr="009D6CC5" w:rsidRDefault="00471351" w:rsidP="00471351">
            <w:pPr>
              <w:pStyle w:val="6"/>
              <w:spacing w:before="0" w:after="0"/>
              <w:jc w:val="center"/>
              <w:rPr>
                <w:rFonts w:ascii="Arial" w:hAnsi="Arial" w:cs="Arial"/>
                <w:bCs w:val="0"/>
                <w:sz w:val="32"/>
                <w:szCs w:val="32"/>
              </w:rPr>
            </w:pPr>
            <w:r w:rsidRPr="009D6CC5">
              <w:rPr>
                <w:rFonts w:ascii="Arial" w:hAnsi="Arial" w:cs="Arial"/>
                <w:bCs w:val="0"/>
                <w:sz w:val="32"/>
                <w:szCs w:val="32"/>
              </w:rPr>
              <w:t xml:space="preserve">Об утверждении Положения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proofErr w:type="spellStart"/>
            <w:r w:rsidRPr="009D6CC5">
              <w:rPr>
                <w:rFonts w:ascii="Arial" w:hAnsi="Arial" w:cs="Arial"/>
                <w:bCs w:val="0"/>
                <w:sz w:val="32"/>
                <w:szCs w:val="32"/>
              </w:rPr>
              <w:t>Бурунчинский</w:t>
            </w:r>
            <w:proofErr w:type="spellEnd"/>
            <w:r w:rsidRPr="009D6CC5">
              <w:rPr>
                <w:rFonts w:ascii="Arial" w:hAnsi="Arial" w:cs="Arial"/>
                <w:bCs w:val="0"/>
                <w:sz w:val="32"/>
                <w:szCs w:val="32"/>
              </w:rPr>
              <w:t xml:space="preserve"> сельсовет </w:t>
            </w:r>
            <w:proofErr w:type="spellStart"/>
            <w:r w:rsidRPr="009D6CC5">
              <w:rPr>
                <w:rFonts w:ascii="Arial" w:hAnsi="Arial" w:cs="Arial"/>
                <w:bCs w:val="0"/>
                <w:sz w:val="32"/>
                <w:szCs w:val="32"/>
              </w:rPr>
              <w:t>Саракташского</w:t>
            </w:r>
            <w:proofErr w:type="spellEnd"/>
            <w:r w:rsidRPr="009D6CC5">
              <w:rPr>
                <w:rFonts w:ascii="Arial" w:hAnsi="Arial" w:cs="Arial"/>
                <w:bCs w:val="0"/>
                <w:sz w:val="32"/>
                <w:szCs w:val="32"/>
              </w:rPr>
              <w:t xml:space="preserve"> района Оренбургской области</w:t>
            </w:r>
          </w:p>
        </w:tc>
      </w:tr>
    </w:tbl>
    <w:p w:rsidR="00471351" w:rsidRPr="009D6CC5" w:rsidRDefault="00471351" w:rsidP="00471351">
      <w:pPr>
        <w:rPr>
          <w:rFonts w:ascii="Arial" w:hAnsi="Arial" w:cs="Arial"/>
          <w:sz w:val="32"/>
          <w:szCs w:val="32"/>
        </w:rPr>
      </w:pP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На основании статьи 23 Федерального закона от 02.03.2007 №25-ФЗ «О муниципальной службе в Российской Федерации», статьи 7 Федерального закона от 15.12.2001 №166-ФЗ «О государственном пенсионном обеспечении в Российской Федерации», статьи 13 Закона Оренбургской области от 10.10.2007 №1611/339-</w:t>
      </w:r>
      <w:r w:rsidRPr="009D6CC5">
        <w:rPr>
          <w:rFonts w:ascii="Arial" w:hAnsi="Arial" w:cs="Arial"/>
          <w:sz w:val="32"/>
          <w:szCs w:val="32"/>
          <w:lang w:val="en-US"/>
        </w:rPr>
        <w:t>IV</w:t>
      </w:r>
      <w:r w:rsidRPr="009D6CC5">
        <w:rPr>
          <w:rFonts w:ascii="Arial" w:hAnsi="Arial" w:cs="Arial"/>
          <w:sz w:val="32"/>
          <w:szCs w:val="32"/>
        </w:rPr>
        <w:t xml:space="preserve">-ОЗ «О муниципальной службе в Оренбургской области», Закона Оренбургской области от 27.11.1996 г. «Об установлении пенсии за выслугу лет государственным гражданским служащим Оренбургской области»,   Совет депутатов </w:t>
      </w:r>
      <w:proofErr w:type="spellStart"/>
      <w:r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 </w:t>
      </w:r>
    </w:p>
    <w:p w:rsidR="009D6CC5" w:rsidRDefault="009D6CC5" w:rsidP="00471351">
      <w:pPr>
        <w:jc w:val="both"/>
        <w:rPr>
          <w:rFonts w:ascii="Arial" w:hAnsi="Arial" w:cs="Arial"/>
          <w:sz w:val="32"/>
          <w:szCs w:val="32"/>
        </w:rPr>
      </w:pPr>
    </w:p>
    <w:p w:rsidR="00471351" w:rsidRPr="009D6CC5" w:rsidRDefault="00471351" w:rsidP="00471351">
      <w:pPr>
        <w:jc w:val="both"/>
        <w:rPr>
          <w:rFonts w:ascii="Arial" w:hAnsi="Arial" w:cs="Arial"/>
          <w:sz w:val="32"/>
          <w:szCs w:val="32"/>
        </w:rPr>
      </w:pPr>
      <w:r w:rsidRPr="009D6CC5">
        <w:rPr>
          <w:rFonts w:ascii="Arial" w:hAnsi="Arial" w:cs="Arial"/>
          <w:sz w:val="32"/>
          <w:szCs w:val="32"/>
        </w:rPr>
        <w:lastRenderedPageBreak/>
        <w:t>Р Е Ш И Л:</w:t>
      </w:r>
    </w:p>
    <w:p w:rsidR="00471351" w:rsidRPr="009D6CC5" w:rsidRDefault="00471351" w:rsidP="00471351">
      <w:pPr>
        <w:numPr>
          <w:ilvl w:val="0"/>
          <w:numId w:val="1"/>
        </w:numPr>
        <w:spacing w:after="0" w:line="240" w:lineRule="auto"/>
        <w:ind w:left="0" w:firstLine="709"/>
        <w:jc w:val="both"/>
        <w:rPr>
          <w:rFonts w:ascii="Arial" w:hAnsi="Arial" w:cs="Arial"/>
          <w:sz w:val="32"/>
          <w:szCs w:val="32"/>
        </w:rPr>
      </w:pPr>
      <w:r w:rsidRPr="009D6CC5">
        <w:rPr>
          <w:rFonts w:ascii="Arial" w:hAnsi="Arial" w:cs="Arial"/>
          <w:sz w:val="32"/>
          <w:szCs w:val="32"/>
        </w:rPr>
        <w:t xml:space="preserve">Утвердить Положение 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proofErr w:type="spellStart"/>
      <w:r w:rsidRPr="009D6CC5">
        <w:rPr>
          <w:rFonts w:ascii="Arial" w:hAnsi="Arial" w:cs="Arial"/>
          <w:sz w:val="32"/>
          <w:szCs w:val="32"/>
        </w:rPr>
        <w:t>Бурунчинский</w:t>
      </w:r>
      <w:proofErr w:type="spellEnd"/>
      <w:r w:rsidRPr="009D6CC5">
        <w:rPr>
          <w:rFonts w:ascii="Arial" w:hAnsi="Arial" w:cs="Arial"/>
          <w:sz w:val="32"/>
          <w:szCs w:val="32"/>
        </w:rPr>
        <w:t xml:space="preserve"> сельсовет </w:t>
      </w:r>
      <w:proofErr w:type="spellStart"/>
      <w:r w:rsidRPr="009D6CC5">
        <w:rPr>
          <w:rFonts w:ascii="Arial" w:hAnsi="Arial" w:cs="Arial"/>
          <w:sz w:val="32"/>
          <w:szCs w:val="32"/>
        </w:rPr>
        <w:t>Саракташского</w:t>
      </w:r>
      <w:proofErr w:type="spellEnd"/>
      <w:r w:rsidRPr="009D6CC5">
        <w:rPr>
          <w:rFonts w:ascii="Arial" w:hAnsi="Arial" w:cs="Arial"/>
          <w:sz w:val="32"/>
          <w:szCs w:val="32"/>
        </w:rPr>
        <w:t xml:space="preserve"> района Оренбургской области согласно приложения.</w:t>
      </w:r>
    </w:p>
    <w:p w:rsidR="00471351" w:rsidRPr="009D6CC5" w:rsidRDefault="00471351" w:rsidP="00471351">
      <w:pPr>
        <w:pStyle w:val="6"/>
        <w:numPr>
          <w:ilvl w:val="0"/>
          <w:numId w:val="1"/>
        </w:numPr>
        <w:spacing w:before="0" w:after="0"/>
        <w:ind w:left="0" w:firstLine="709"/>
        <w:jc w:val="both"/>
        <w:rPr>
          <w:rFonts w:ascii="Arial" w:hAnsi="Arial" w:cs="Arial"/>
          <w:b w:val="0"/>
          <w:bCs w:val="0"/>
          <w:sz w:val="32"/>
          <w:szCs w:val="32"/>
        </w:rPr>
      </w:pPr>
      <w:r w:rsidRPr="009D6CC5">
        <w:rPr>
          <w:rFonts w:ascii="Arial" w:hAnsi="Arial" w:cs="Arial"/>
          <w:b w:val="0"/>
          <w:sz w:val="32"/>
          <w:szCs w:val="32"/>
        </w:rPr>
        <w:t xml:space="preserve">Признать утратившим силу решение Совета депутатов </w:t>
      </w:r>
      <w:proofErr w:type="spellStart"/>
      <w:r w:rsidRPr="009D6CC5">
        <w:rPr>
          <w:rFonts w:ascii="Arial" w:hAnsi="Arial" w:cs="Arial"/>
          <w:b w:val="0"/>
          <w:sz w:val="32"/>
          <w:szCs w:val="32"/>
        </w:rPr>
        <w:t>Бурунчинского</w:t>
      </w:r>
      <w:proofErr w:type="spellEnd"/>
      <w:r w:rsidRPr="009D6CC5">
        <w:rPr>
          <w:rFonts w:ascii="Arial" w:hAnsi="Arial" w:cs="Arial"/>
          <w:b w:val="0"/>
          <w:sz w:val="32"/>
          <w:szCs w:val="32"/>
        </w:rPr>
        <w:t xml:space="preserve"> сельсовета </w:t>
      </w:r>
      <w:proofErr w:type="spellStart"/>
      <w:r w:rsidRPr="009D6CC5">
        <w:rPr>
          <w:rFonts w:ascii="Arial" w:hAnsi="Arial" w:cs="Arial"/>
          <w:b w:val="0"/>
          <w:sz w:val="32"/>
          <w:szCs w:val="32"/>
        </w:rPr>
        <w:t>Саракташского</w:t>
      </w:r>
      <w:proofErr w:type="spellEnd"/>
      <w:r w:rsidRPr="009D6CC5">
        <w:rPr>
          <w:rFonts w:ascii="Arial" w:hAnsi="Arial" w:cs="Arial"/>
          <w:b w:val="0"/>
          <w:sz w:val="32"/>
          <w:szCs w:val="32"/>
        </w:rPr>
        <w:t xml:space="preserve"> района от 21.03.2013 года № 89 «Об утверждении Положения об </w:t>
      </w:r>
      <w:r w:rsidRPr="009D6CC5">
        <w:rPr>
          <w:rFonts w:ascii="Arial" w:hAnsi="Arial" w:cs="Arial"/>
          <w:b w:val="0"/>
          <w:bCs w:val="0"/>
          <w:sz w:val="32"/>
          <w:szCs w:val="32"/>
        </w:rPr>
        <w:t xml:space="preserve">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proofErr w:type="spellStart"/>
      <w:r w:rsidRPr="009D6CC5">
        <w:rPr>
          <w:rFonts w:ascii="Arial" w:hAnsi="Arial" w:cs="Arial"/>
          <w:b w:val="0"/>
          <w:bCs w:val="0"/>
          <w:sz w:val="32"/>
          <w:szCs w:val="32"/>
        </w:rPr>
        <w:t>Бурунчинский</w:t>
      </w:r>
      <w:proofErr w:type="spellEnd"/>
      <w:r w:rsidRPr="009D6CC5">
        <w:rPr>
          <w:rFonts w:ascii="Arial" w:hAnsi="Arial" w:cs="Arial"/>
          <w:b w:val="0"/>
          <w:bCs w:val="0"/>
          <w:sz w:val="32"/>
          <w:szCs w:val="32"/>
        </w:rPr>
        <w:t xml:space="preserve"> сельсовет </w:t>
      </w:r>
      <w:proofErr w:type="spellStart"/>
      <w:r w:rsidRPr="009D6CC5">
        <w:rPr>
          <w:rFonts w:ascii="Arial" w:hAnsi="Arial" w:cs="Arial"/>
          <w:b w:val="0"/>
          <w:bCs w:val="0"/>
          <w:sz w:val="32"/>
          <w:szCs w:val="32"/>
        </w:rPr>
        <w:t>Саракташского</w:t>
      </w:r>
      <w:proofErr w:type="spellEnd"/>
      <w:r w:rsidRPr="009D6CC5">
        <w:rPr>
          <w:rFonts w:ascii="Arial" w:hAnsi="Arial" w:cs="Arial"/>
          <w:b w:val="0"/>
          <w:bCs w:val="0"/>
          <w:sz w:val="32"/>
          <w:szCs w:val="32"/>
        </w:rPr>
        <w:t xml:space="preserve"> района Оренбургской области».</w:t>
      </w:r>
    </w:p>
    <w:p w:rsidR="00471351" w:rsidRPr="009D6CC5" w:rsidRDefault="00471351" w:rsidP="00471351">
      <w:pPr>
        <w:numPr>
          <w:ilvl w:val="0"/>
          <w:numId w:val="1"/>
        </w:numPr>
        <w:spacing w:after="0" w:line="240" w:lineRule="auto"/>
        <w:ind w:left="0" w:firstLine="720"/>
        <w:jc w:val="both"/>
        <w:rPr>
          <w:rFonts w:ascii="Arial" w:hAnsi="Arial" w:cs="Arial"/>
          <w:sz w:val="32"/>
          <w:szCs w:val="32"/>
        </w:rPr>
      </w:pPr>
      <w:r w:rsidRPr="009D6CC5">
        <w:rPr>
          <w:rFonts w:ascii="Arial" w:hAnsi="Arial" w:cs="Arial"/>
          <w:sz w:val="32"/>
          <w:szCs w:val="32"/>
        </w:rPr>
        <w:t xml:space="preserve">Настоящее решение вступает в силу после его официального опубликования на официальном сайте администрации </w:t>
      </w:r>
      <w:proofErr w:type="spellStart"/>
      <w:r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w:t>
      </w:r>
    </w:p>
    <w:p w:rsidR="00471351" w:rsidRPr="009D6CC5" w:rsidRDefault="00471351" w:rsidP="00471351">
      <w:pPr>
        <w:numPr>
          <w:ilvl w:val="0"/>
          <w:numId w:val="1"/>
        </w:numPr>
        <w:spacing w:after="0" w:line="240" w:lineRule="auto"/>
        <w:ind w:left="0" w:firstLine="709"/>
        <w:jc w:val="both"/>
        <w:rPr>
          <w:rFonts w:ascii="Arial" w:hAnsi="Arial" w:cs="Arial"/>
          <w:sz w:val="32"/>
          <w:szCs w:val="32"/>
        </w:rPr>
      </w:pPr>
      <w:r w:rsidRPr="009D6CC5">
        <w:rPr>
          <w:rFonts w:ascii="Arial" w:hAnsi="Arial" w:cs="Arial"/>
          <w:sz w:val="32"/>
          <w:szCs w:val="32"/>
        </w:rPr>
        <w:t>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(Логинов А.Н.).</w:t>
      </w:r>
    </w:p>
    <w:p w:rsidR="00471351" w:rsidRPr="009D6CC5" w:rsidRDefault="00471351" w:rsidP="00471351">
      <w:pPr>
        <w:ind w:left="709"/>
        <w:jc w:val="both"/>
        <w:rPr>
          <w:rFonts w:ascii="Arial" w:hAnsi="Arial" w:cs="Arial"/>
          <w:sz w:val="32"/>
          <w:szCs w:val="32"/>
        </w:rPr>
      </w:pPr>
    </w:p>
    <w:p w:rsidR="00471351" w:rsidRPr="009D6CC5" w:rsidRDefault="00471351" w:rsidP="00471351">
      <w:pPr>
        <w:ind w:left="709"/>
        <w:jc w:val="both"/>
        <w:rPr>
          <w:rFonts w:ascii="Arial" w:hAnsi="Arial" w:cs="Arial"/>
          <w:sz w:val="32"/>
          <w:szCs w:val="32"/>
        </w:rPr>
      </w:pPr>
    </w:p>
    <w:tbl>
      <w:tblPr>
        <w:tblW w:w="0" w:type="auto"/>
        <w:tblBorders>
          <w:insideH w:val="single" w:sz="4" w:space="0" w:color="auto"/>
        </w:tblBorders>
        <w:tblLook w:val="00A0" w:firstRow="1" w:lastRow="0" w:firstColumn="1" w:lastColumn="0" w:noHBand="0" w:noVBand="0"/>
      </w:tblPr>
      <w:tblGrid>
        <w:gridCol w:w="5637"/>
        <w:gridCol w:w="3933"/>
      </w:tblGrid>
      <w:tr w:rsidR="00471351" w:rsidRPr="009D6CC5" w:rsidTr="00076301">
        <w:tc>
          <w:tcPr>
            <w:tcW w:w="5637" w:type="dxa"/>
          </w:tcPr>
          <w:p w:rsidR="00471351" w:rsidRPr="009D6CC5" w:rsidRDefault="00471351" w:rsidP="00076301">
            <w:pPr>
              <w:pStyle w:val="ConsNormal"/>
              <w:ind w:right="0" w:firstLine="0"/>
              <w:jc w:val="both"/>
              <w:rPr>
                <w:sz w:val="32"/>
                <w:szCs w:val="32"/>
              </w:rPr>
            </w:pPr>
            <w:r w:rsidRPr="009D6CC5">
              <w:rPr>
                <w:sz w:val="32"/>
                <w:szCs w:val="32"/>
              </w:rPr>
              <w:t xml:space="preserve">Глава </w:t>
            </w:r>
            <w:proofErr w:type="spellStart"/>
            <w:r w:rsidRPr="009D6CC5">
              <w:rPr>
                <w:sz w:val="32"/>
                <w:szCs w:val="32"/>
              </w:rPr>
              <w:t>Бурунчинского</w:t>
            </w:r>
            <w:proofErr w:type="spellEnd"/>
            <w:r w:rsidRPr="009D6CC5">
              <w:rPr>
                <w:sz w:val="32"/>
                <w:szCs w:val="32"/>
              </w:rPr>
              <w:t xml:space="preserve"> сельсовета</w:t>
            </w:r>
          </w:p>
          <w:p w:rsidR="00471351" w:rsidRPr="009D6CC5" w:rsidRDefault="00471351" w:rsidP="00076301">
            <w:pPr>
              <w:pStyle w:val="ConsNormal"/>
              <w:ind w:right="0" w:firstLine="0"/>
              <w:jc w:val="both"/>
              <w:rPr>
                <w:sz w:val="32"/>
                <w:szCs w:val="32"/>
              </w:rPr>
            </w:pPr>
            <w:r w:rsidRPr="009D6CC5">
              <w:rPr>
                <w:sz w:val="32"/>
                <w:szCs w:val="32"/>
              </w:rPr>
              <w:t xml:space="preserve">Председатель Совета депутатов                                                                              </w:t>
            </w:r>
          </w:p>
          <w:p w:rsidR="00471351" w:rsidRPr="009D6CC5" w:rsidRDefault="00471351" w:rsidP="00076301">
            <w:pPr>
              <w:pStyle w:val="ConsNormal"/>
              <w:ind w:right="0" w:firstLine="0"/>
              <w:jc w:val="both"/>
              <w:rPr>
                <w:sz w:val="32"/>
                <w:szCs w:val="32"/>
              </w:rPr>
            </w:pPr>
          </w:p>
        </w:tc>
        <w:tc>
          <w:tcPr>
            <w:tcW w:w="3933" w:type="dxa"/>
          </w:tcPr>
          <w:p w:rsidR="00471351" w:rsidRPr="009D6CC5" w:rsidRDefault="00471351" w:rsidP="00076301">
            <w:pPr>
              <w:pStyle w:val="ConsNormal"/>
              <w:ind w:right="0" w:firstLine="0"/>
              <w:jc w:val="both"/>
              <w:rPr>
                <w:sz w:val="32"/>
                <w:szCs w:val="32"/>
              </w:rPr>
            </w:pPr>
            <w:r w:rsidRPr="009D6CC5">
              <w:rPr>
                <w:sz w:val="32"/>
                <w:szCs w:val="32"/>
              </w:rPr>
              <w:t xml:space="preserve">                  </w:t>
            </w:r>
          </w:p>
          <w:p w:rsidR="00471351" w:rsidRPr="009D6CC5" w:rsidRDefault="00471351" w:rsidP="00076301">
            <w:pPr>
              <w:pStyle w:val="ConsNormal"/>
              <w:ind w:right="0" w:firstLine="0"/>
              <w:jc w:val="both"/>
              <w:rPr>
                <w:sz w:val="32"/>
                <w:szCs w:val="32"/>
              </w:rPr>
            </w:pPr>
            <w:r w:rsidRPr="009D6CC5">
              <w:rPr>
                <w:sz w:val="32"/>
                <w:szCs w:val="32"/>
              </w:rPr>
              <w:t xml:space="preserve">         А.В. </w:t>
            </w:r>
            <w:proofErr w:type="spellStart"/>
            <w:r w:rsidRPr="009D6CC5">
              <w:rPr>
                <w:sz w:val="32"/>
                <w:szCs w:val="32"/>
              </w:rPr>
              <w:t>Морсков</w:t>
            </w:r>
            <w:proofErr w:type="spellEnd"/>
          </w:p>
        </w:tc>
      </w:tr>
    </w:tbl>
    <w:p w:rsidR="00471351" w:rsidRPr="009D6CC5" w:rsidRDefault="00471351" w:rsidP="00471351">
      <w:pPr>
        <w:ind w:left="709"/>
        <w:jc w:val="both"/>
        <w:rPr>
          <w:rFonts w:ascii="Arial" w:hAnsi="Arial" w:cs="Arial"/>
          <w:sz w:val="32"/>
          <w:szCs w:val="32"/>
        </w:rPr>
      </w:pPr>
    </w:p>
    <w:p w:rsidR="00471351" w:rsidRPr="009D6CC5" w:rsidRDefault="00471351" w:rsidP="00471351">
      <w:pPr>
        <w:ind w:left="709"/>
        <w:jc w:val="both"/>
        <w:rPr>
          <w:rFonts w:ascii="Arial" w:hAnsi="Arial" w:cs="Arial"/>
          <w:sz w:val="32"/>
          <w:szCs w:val="32"/>
        </w:rPr>
      </w:pPr>
    </w:p>
    <w:p w:rsidR="00471351" w:rsidRPr="009D6CC5" w:rsidRDefault="00471351" w:rsidP="00471351">
      <w:pPr>
        <w:jc w:val="both"/>
        <w:rPr>
          <w:rFonts w:ascii="Arial" w:hAnsi="Arial" w:cs="Arial"/>
          <w:sz w:val="32"/>
          <w:szCs w:val="32"/>
        </w:rPr>
      </w:pPr>
      <w:r w:rsidRPr="009D6CC5">
        <w:rPr>
          <w:rFonts w:ascii="Arial" w:hAnsi="Arial" w:cs="Arial"/>
          <w:sz w:val="32"/>
          <w:szCs w:val="32"/>
        </w:rPr>
        <w:t>Разослано:  финансовому отделу администрации МО Саракташский район,  прокуратуре района, в дело.</w:t>
      </w:r>
    </w:p>
    <w:p w:rsidR="003D0603" w:rsidRPr="008227A9" w:rsidRDefault="003D0603" w:rsidP="003D0603">
      <w:pPr>
        <w:jc w:val="both"/>
        <w:rPr>
          <w:rFonts w:ascii="Arial" w:hAnsi="Arial" w:cs="Arial"/>
          <w:sz w:val="32"/>
          <w:szCs w:val="32"/>
        </w:rPr>
      </w:pPr>
      <w:r w:rsidRPr="008227A9">
        <w:rPr>
          <w:rFonts w:ascii="Arial" w:hAnsi="Arial" w:cs="Arial"/>
          <w:sz w:val="32"/>
          <w:szCs w:val="32"/>
        </w:rPr>
        <w:t>Копия верна.</w:t>
      </w:r>
    </w:p>
    <w:p w:rsidR="003D0603" w:rsidRPr="008227A9" w:rsidRDefault="003D0603" w:rsidP="003D0603">
      <w:pPr>
        <w:jc w:val="both"/>
        <w:rPr>
          <w:rFonts w:ascii="Arial" w:hAnsi="Arial" w:cs="Arial"/>
          <w:sz w:val="32"/>
          <w:szCs w:val="32"/>
        </w:rPr>
      </w:pPr>
      <w:r w:rsidRPr="008227A9">
        <w:rPr>
          <w:rFonts w:ascii="Arial" w:hAnsi="Arial" w:cs="Arial"/>
          <w:sz w:val="32"/>
          <w:szCs w:val="32"/>
        </w:rPr>
        <w:t>Специалист 1 категории администрации</w:t>
      </w:r>
    </w:p>
    <w:p w:rsidR="003D0603" w:rsidRDefault="003D0603" w:rsidP="003D0603">
      <w:pPr>
        <w:rPr>
          <w:rFonts w:ascii="Arial" w:hAnsi="Arial" w:cs="Arial"/>
          <w:sz w:val="32"/>
          <w:szCs w:val="32"/>
        </w:rPr>
      </w:pPr>
      <w:proofErr w:type="spellStart"/>
      <w:r w:rsidRPr="008227A9">
        <w:rPr>
          <w:rFonts w:ascii="Arial" w:hAnsi="Arial" w:cs="Arial"/>
          <w:sz w:val="32"/>
          <w:szCs w:val="32"/>
        </w:rPr>
        <w:t>Бурунчинский</w:t>
      </w:r>
      <w:proofErr w:type="spellEnd"/>
      <w:r w:rsidRPr="008227A9">
        <w:rPr>
          <w:rFonts w:ascii="Arial" w:hAnsi="Arial" w:cs="Arial"/>
          <w:sz w:val="32"/>
          <w:szCs w:val="32"/>
        </w:rPr>
        <w:t xml:space="preserve"> сельсовет:                                     С.А. Минеев</w:t>
      </w:r>
    </w:p>
    <w:p w:rsidR="003D0603" w:rsidRPr="003D0603" w:rsidRDefault="00471351" w:rsidP="003D0603">
      <w:pPr>
        <w:pStyle w:val="a3"/>
        <w:jc w:val="right"/>
        <w:rPr>
          <w:rFonts w:ascii="Arial" w:hAnsi="Arial" w:cs="Arial"/>
          <w:sz w:val="32"/>
        </w:rPr>
      </w:pPr>
      <w:r w:rsidRPr="009D6CC5">
        <w:lastRenderedPageBreak/>
        <w:t xml:space="preserve">                                          </w:t>
      </w:r>
      <w:r w:rsidR="003D0603">
        <w:t xml:space="preserve">                  </w:t>
      </w:r>
      <w:r w:rsidRPr="003D0603">
        <w:rPr>
          <w:rFonts w:ascii="Arial" w:hAnsi="Arial" w:cs="Arial"/>
          <w:sz w:val="32"/>
        </w:rPr>
        <w:t xml:space="preserve">Приложение  </w:t>
      </w:r>
    </w:p>
    <w:p w:rsidR="00471351" w:rsidRPr="003D0603" w:rsidRDefault="00471351" w:rsidP="003D0603">
      <w:pPr>
        <w:pStyle w:val="a3"/>
        <w:jc w:val="right"/>
        <w:rPr>
          <w:rFonts w:ascii="Arial" w:hAnsi="Arial" w:cs="Arial"/>
          <w:sz w:val="32"/>
        </w:rPr>
      </w:pPr>
      <w:r w:rsidRPr="003D0603">
        <w:rPr>
          <w:rFonts w:ascii="Arial" w:hAnsi="Arial" w:cs="Arial"/>
          <w:sz w:val="32"/>
        </w:rPr>
        <w:t xml:space="preserve">           </w:t>
      </w:r>
      <w:r w:rsidR="009D6CC5" w:rsidRPr="003D0603">
        <w:rPr>
          <w:rFonts w:ascii="Arial" w:hAnsi="Arial" w:cs="Arial"/>
          <w:sz w:val="32"/>
        </w:rPr>
        <w:t xml:space="preserve">          </w:t>
      </w:r>
      <w:r w:rsidR="003D0603" w:rsidRPr="003D0603">
        <w:rPr>
          <w:rFonts w:ascii="Arial" w:hAnsi="Arial" w:cs="Arial"/>
          <w:sz w:val="32"/>
        </w:rPr>
        <w:t xml:space="preserve">            </w:t>
      </w:r>
      <w:r w:rsidRPr="003D0603">
        <w:rPr>
          <w:rFonts w:ascii="Arial" w:hAnsi="Arial" w:cs="Arial"/>
          <w:sz w:val="32"/>
        </w:rPr>
        <w:t xml:space="preserve">к решению Совета депутатов </w:t>
      </w:r>
    </w:p>
    <w:p w:rsidR="00471351" w:rsidRPr="003D0603" w:rsidRDefault="00471351" w:rsidP="003D0603">
      <w:pPr>
        <w:pStyle w:val="a3"/>
        <w:jc w:val="right"/>
        <w:rPr>
          <w:rFonts w:ascii="Arial" w:hAnsi="Arial" w:cs="Arial"/>
          <w:sz w:val="32"/>
        </w:rPr>
      </w:pPr>
      <w:proofErr w:type="spellStart"/>
      <w:r w:rsidRPr="003D0603">
        <w:rPr>
          <w:rFonts w:ascii="Arial" w:hAnsi="Arial" w:cs="Arial"/>
          <w:sz w:val="32"/>
        </w:rPr>
        <w:t>Бурунчинского</w:t>
      </w:r>
      <w:proofErr w:type="spellEnd"/>
      <w:r w:rsidRPr="003D0603">
        <w:rPr>
          <w:rFonts w:ascii="Arial" w:hAnsi="Arial" w:cs="Arial"/>
          <w:sz w:val="32"/>
        </w:rPr>
        <w:t xml:space="preserve"> сельсовета</w:t>
      </w:r>
    </w:p>
    <w:p w:rsidR="00471351" w:rsidRPr="003D0603" w:rsidRDefault="00471351" w:rsidP="003D0603">
      <w:pPr>
        <w:pStyle w:val="a3"/>
        <w:jc w:val="right"/>
        <w:rPr>
          <w:rFonts w:ascii="Arial" w:hAnsi="Arial" w:cs="Arial"/>
          <w:sz w:val="32"/>
        </w:rPr>
      </w:pPr>
      <w:r w:rsidRPr="003D0603">
        <w:rPr>
          <w:rFonts w:ascii="Arial" w:hAnsi="Arial" w:cs="Arial"/>
          <w:sz w:val="32"/>
        </w:rPr>
        <w:t xml:space="preserve">               </w:t>
      </w:r>
      <w:r w:rsidR="009D6CC5" w:rsidRPr="003D0603">
        <w:rPr>
          <w:rFonts w:ascii="Arial" w:hAnsi="Arial" w:cs="Arial"/>
          <w:sz w:val="32"/>
        </w:rPr>
        <w:t xml:space="preserve">    </w:t>
      </w:r>
      <w:r w:rsidRPr="003D0603">
        <w:rPr>
          <w:rFonts w:ascii="Arial" w:hAnsi="Arial" w:cs="Arial"/>
          <w:sz w:val="32"/>
        </w:rPr>
        <w:t xml:space="preserve">от </w:t>
      </w:r>
      <w:r w:rsidR="00842071" w:rsidRPr="003D0603">
        <w:rPr>
          <w:rFonts w:ascii="Arial" w:hAnsi="Arial" w:cs="Arial"/>
          <w:sz w:val="32"/>
        </w:rPr>
        <w:t>30.03</w:t>
      </w:r>
      <w:r w:rsidRPr="003D0603">
        <w:rPr>
          <w:rFonts w:ascii="Arial" w:hAnsi="Arial" w:cs="Arial"/>
          <w:sz w:val="32"/>
        </w:rPr>
        <w:t xml:space="preserve"> 2017 года № </w:t>
      </w:r>
      <w:r w:rsidR="00842071" w:rsidRPr="003D0603">
        <w:rPr>
          <w:rFonts w:ascii="Arial" w:hAnsi="Arial" w:cs="Arial"/>
          <w:sz w:val="32"/>
        </w:rPr>
        <w:t>73</w:t>
      </w:r>
    </w:p>
    <w:p w:rsidR="009D6CC5" w:rsidRDefault="009D6CC5" w:rsidP="00471351">
      <w:pPr>
        <w:ind w:left="709"/>
        <w:jc w:val="center"/>
        <w:rPr>
          <w:rFonts w:ascii="Arial" w:hAnsi="Arial" w:cs="Arial"/>
          <w:b/>
          <w:sz w:val="32"/>
          <w:szCs w:val="32"/>
        </w:rPr>
      </w:pPr>
    </w:p>
    <w:p w:rsidR="00471351" w:rsidRPr="009D6CC5" w:rsidRDefault="00471351" w:rsidP="00471351">
      <w:pPr>
        <w:ind w:left="709"/>
        <w:jc w:val="center"/>
        <w:rPr>
          <w:rFonts w:ascii="Arial" w:hAnsi="Arial" w:cs="Arial"/>
          <w:b/>
          <w:sz w:val="32"/>
          <w:szCs w:val="32"/>
        </w:rPr>
      </w:pPr>
      <w:r w:rsidRPr="009D6CC5">
        <w:rPr>
          <w:rFonts w:ascii="Arial" w:hAnsi="Arial" w:cs="Arial"/>
          <w:b/>
          <w:sz w:val="32"/>
          <w:szCs w:val="32"/>
        </w:rPr>
        <w:t>Положение</w:t>
      </w:r>
    </w:p>
    <w:p w:rsidR="00471351" w:rsidRPr="009D6CC5" w:rsidRDefault="00471351" w:rsidP="00471351">
      <w:pPr>
        <w:ind w:left="709"/>
        <w:jc w:val="center"/>
        <w:rPr>
          <w:rFonts w:ascii="Arial" w:hAnsi="Arial" w:cs="Arial"/>
          <w:b/>
          <w:sz w:val="32"/>
          <w:szCs w:val="32"/>
        </w:rPr>
      </w:pPr>
      <w:r w:rsidRPr="009D6CC5">
        <w:rPr>
          <w:rFonts w:ascii="Arial" w:hAnsi="Arial" w:cs="Arial"/>
          <w:b/>
          <w:sz w:val="32"/>
          <w:szCs w:val="32"/>
        </w:rPr>
        <w:t xml:space="preserve">об установлении пенсии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proofErr w:type="spellStart"/>
      <w:r w:rsidRPr="009D6CC5">
        <w:rPr>
          <w:rFonts w:ascii="Arial" w:hAnsi="Arial" w:cs="Arial"/>
          <w:b/>
          <w:sz w:val="32"/>
          <w:szCs w:val="32"/>
        </w:rPr>
        <w:t>Бурунчинский</w:t>
      </w:r>
      <w:proofErr w:type="spellEnd"/>
      <w:r w:rsidRPr="009D6CC5">
        <w:rPr>
          <w:rFonts w:ascii="Arial" w:hAnsi="Arial" w:cs="Arial"/>
          <w:b/>
          <w:sz w:val="32"/>
          <w:szCs w:val="32"/>
        </w:rPr>
        <w:t xml:space="preserve"> сельсовет </w:t>
      </w:r>
      <w:proofErr w:type="spellStart"/>
      <w:r w:rsidRPr="009D6CC5">
        <w:rPr>
          <w:rFonts w:ascii="Arial" w:hAnsi="Arial" w:cs="Arial"/>
          <w:b/>
          <w:sz w:val="32"/>
          <w:szCs w:val="32"/>
        </w:rPr>
        <w:t>Саракташского</w:t>
      </w:r>
      <w:proofErr w:type="spellEnd"/>
      <w:r w:rsidRPr="009D6CC5">
        <w:rPr>
          <w:rFonts w:ascii="Arial" w:hAnsi="Arial" w:cs="Arial"/>
          <w:b/>
          <w:sz w:val="32"/>
          <w:szCs w:val="32"/>
        </w:rPr>
        <w:t xml:space="preserve"> района Оренбургской области</w:t>
      </w:r>
    </w:p>
    <w:p w:rsidR="00471351" w:rsidRPr="009D6CC5" w:rsidRDefault="00471351" w:rsidP="00471351">
      <w:pPr>
        <w:ind w:left="709"/>
        <w:jc w:val="center"/>
        <w:rPr>
          <w:rFonts w:ascii="Arial" w:hAnsi="Arial" w:cs="Arial"/>
          <w:color w:val="000000"/>
          <w:sz w:val="32"/>
          <w:szCs w:val="32"/>
        </w:rPr>
      </w:pP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Настоящее Положение устанавливает основания возникновения права на пенсию за выслугу лет лицам, замещавшим муниципальные должности и должности муниципальной службы органов местного самоуправления муниципального образования </w:t>
      </w:r>
      <w:proofErr w:type="spellStart"/>
      <w:r w:rsidRPr="009D6CC5">
        <w:rPr>
          <w:rFonts w:ascii="Arial" w:hAnsi="Arial" w:cs="Arial"/>
          <w:sz w:val="32"/>
          <w:szCs w:val="32"/>
        </w:rPr>
        <w:t>Бурунчинский</w:t>
      </w:r>
      <w:proofErr w:type="spellEnd"/>
      <w:r w:rsidRPr="009D6CC5">
        <w:rPr>
          <w:rFonts w:ascii="Arial" w:hAnsi="Arial" w:cs="Arial"/>
          <w:sz w:val="32"/>
          <w:szCs w:val="32"/>
        </w:rPr>
        <w:t xml:space="preserve"> сельсовет </w:t>
      </w:r>
      <w:proofErr w:type="spellStart"/>
      <w:r w:rsidRPr="009D6CC5">
        <w:rPr>
          <w:rFonts w:ascii="Arial" w:hAnsi="Arial" w:cs="Arial"/>
          <w:sz w:val="32"/>
          <w:szCs w:val="32"/>
        </w:rPr>
        <w:t>Саракташского</w:t>
      </w:r>
      <w:proofErr w:type="spellEnd"/>
      <w:r w:rsidRPr="009D6CC5">
        <w:rPr>
          <w:rFonts w:ascii="Arial" w:hAnsi="Arial" w:cs="Arial"/>
          <w:sz w:val="32"/>
          <w:szCs w:val="32"/>
        </w:rPr>
        <w:t xml:space="preserve"> района Оренбургской области (далее «</w:t>
      </w:r>
      <w:proofErr w:type="spellStart"/>
      <w:r w:rsidRPr="009D6CC5">
        <w:rPr>
          <w:rFonts w:ascii="Arial" w:hAnsi="Arial" w:cs="Arial"/>
          <w:sz w:val="32"/>
          <w:szCs w:val="32"/>
        </w:rPr>
        <w:t>Бурунчинский</w:t>
      </w:r>
      <w:proofErr w:type="spellEnd"/>
      <w:r w:rsidRPr="009D6CC5">
        <w:rPr>
          <w:rFonts w:ascii="Arial" w:hAnsi="Arial" w:cs="Arial"/>
          <w:sz w:val="32"/>
          <w:szCs w:val="32"/>
        </w:rPr>
        <w:t xml:space="preserve"> сельсовет»), определяет порядок и условия ее назначения и выплаты.</w:t>
      </w:r>
    </w:p>
    <w:p w:rsidR="00471351" w:rsidRPr="009D6CC5" w:rsidRDefault="00471351" w:rsidP="00471351">
      <w:pPr>
        <w:numPr>
          <w:ilvl w:val="0"/>
          <w:numId w:val="2"/>
        </w:numPr>
        <w:spacing w:after="0" w:line="240" w:lineRule="auto"/>
        <w:jc w:val="center"/>
        <w:rPr>
          <w:rFonts w:ascii="Arial" w:hAnsi="Arial" w:cs="Arial"/>
          <w:b/>
          <w:sz w:val="32"/>
          <w:szCs w:val="32"/>
        </w:rPr>
      </w:pPr>
      <w:r w:rsidRPr="009D6CC5">
        <w:rPr>
          <w:rFonts w:ascii="Arial" w:hAnsi="Arial" w:cs="Arial"/>
          <w:b/>
          <w:sz w:val="32"/>
          <w:szCs w:val="32"/>
        </w:rPr>
        <w:t>Общие положения</w:t>
      </w:r>
    </w:p>
    <w:p w:rsidR="00471351" w:rsidRPr="009D6CC5" w:rsidRDefault="00471351" w:rsidP="00471351">
      <w:pPr>
        <w:numPr>
          <w:ilvl w:val="1"/>
          <w:numId w:val="2"/>
        </w:numPr>
        <w:spacing w:after="0" w:line="240" w:lineRule="auto"/>
        <w:ind w:left="1789"/>
        <w:rPr>
          <w:rFonts w:ascii="Arial" w:hAnsi="Arial" w:cs="Arial"/>
          <w:sz w:val="32"/>
          <w:szCs w:val="32"/>
        </w:rPr>
      </w:pPr>
      <w:r w:rsidRPr="009D6CC5">
        <w:rPr>
          <w:rFonts w:ascii="Arial" w:hAnsi="Arial" w:cs="Arial"/>
          <w:sz w:val="32"/>
          <w:szCs w:val="32"/>
        </w:rPr>
        <w:t>Основания для установления пенсии за выслугу лет</w:t>
      </w:r>
    </w:p>
    <w:p w:rsidR="00471351" w:rsidRPr="009D6CC5" w:rsidRDefault="00471351" w:rsidP="00471351">
      <w:pPr>
        <w:ind w:firstLine="720"/>
        <w:jc w:val="both"/>
        <w:rPr>
          <w:rFonts w:ascii="Arial" w:hAnsi="Arial" w:cs="Arial"/>
          <w:sz w:val="32"/>
          <w:szCs w:val="32"/>
        </w:rPr>
      </w:pPr>
      <w:r w:rsidRPr="009D6CC5">
        <w:rPr>
          <w:rFonts w:ascii="Arial" w:hAnsi="Arial" w:cs="Arial"/>
          <w:sz w:val="32"/>
          <w:szCs w:val="32"/>
        </w:rPr>
        <w:t xml:space="preserve">Пенсия за выслугу лет устанавливается лицам, замещавшим муниципальные должности и должности муниципальной службы органов местного самоуправления </w:t>
      </w:r>
      <w:proofErr w:type="spellStart"/>
      <w:r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 работавшим на 13 марта 1996 года и позднее на должностях, предусмотренных реестром должностей муниципальной службы, установленным в соответствии с Законом Оренбургской области от 10.10.2007 года № 1599/344-</w:t>
      </w:r>
      <w:r w:rsidRPr="009D6CC5">
        <w:rPr>
          <w:rFonts w:ascii="Arial" w:hAnsi="Arial" w:cs="Arial"/>
          <w:sz w:val="32"/>
          <w:szCs w:val="32"/>
          <w:lang w:val="en-US"/>
        </w:rPr>
        <w:t>IV</w:t>
      </w:r>
      <w:r w:rsidRPr="009D6CC5">
        <w:rPr>
          <w:rFonts w:ascii="Arial" w:hAnsi="Arial" w:cs="Arial"/>
          <w:sz w:val="32"/>
          <w:szCs w:val="32"/>
        </w:rPr>
        <w:t xml:space="preserve">-ОЗ «О едином реестре муниципальных должностей и должностей муниципальной службы в Оренбургской области», и уволенным с муниципальной </w:t>
      </w:r>
      <w:r w:rsidRPr="009D6CC5">
        <w:rPr>
          <w:rFonts w:ascii="Arial" w:hAnsi="Arial" w:cs="Arial"/>
          <w:sz w:val="32"/>
          <w:szCs w:val="32"/>
        </w:rPr>
        <w:lastRenderedPageBreak/>
        <w:t>службы по основаниям, предусмотренным законодательством о муниципальной службе, трудовым законодательством, за исключением прекращения полномочий, связанных с виновными действиями.</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Пенсия за выслугу лет устанавливается к трудовой пенсии по старости (инвалидности), назначенной в соответствии с Федеральным законом от 28 декабря 2013 года № 400-ФЗ «О страховых пенсиях», либо к досрочно назначенной пенсии в соответствии с Законом Российской Федерации  от 19.04.1991 № 1032-1 «О занятости населения в Российской Федерации».</w:t>
      </w:r>
    </w:p>
    <w:p w:rsidR="00471351" w:rsidRPr="009D6CC5" w:rsidRDefault="00471351" w:rsidP="00471351">
      <w:pPr>
        <w:numPr>
          <w:ilvl w:val="1"/>
          <w:numId w:val="2"/>
        </w:numPr>
        <w:spacing w:after="0" w:line="240" w:lineRule="auto"/>
        <w:ind w:left="1789"/>
        <w:jc w:val="both"/>
        <w:rPr>
          <w:rFonts w:ascii="Arial" w:hAnsi="Arial" w:cs="Arial"/>
          <w:sz w:val="32"/>
          <w:szCs w:val="32"/>
        </w:rPr>
      </w:pPr>
      <w:r w:rsidRPr="009D6CC5">
        <w:rPr>
          <w:rFonts w:ascii="Arial" w:hAnsi="Arial" w:cs="Arial"/>
          <w:sz w:val="32"/>
          <w:szCs w:val="32"/>
        </w:rPr>
        <w:t>Обращение за пенсией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Лица, замещавшие муниципальные должности и должности муниципальной службы органов местного самоуправления </w:t>
      </w:r>
      <w:proofErr w:type="spellStart"/>
      <w:r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 могут обращаться за пенсией за выслугу лет в любое время после возникновения права на нее, без ограничения каким-либо сроком и независимо от характера их занятий ко времени обращения.</w:t>
      </w:r>
    </w:p>
    <w:p w:rsidR="00471351" w:rsidRPr="009D6CC5" w:rsidRDefault="00471351" w:rsidP="00471351">
      <w:pPr>
        <w:numPr>
          <w:ilvl w:val="1"/>
          <w:numId w:val="2"/>
        </w:numPr>
        <w:spacing w:after="0" w:line="240" w:lineRule="auto"/>
        <w:ind w:left="1789"/>
        <w:jc w:val="both"/>
        <w:rPr>
          <w:rFonts w:ascii="Arial" w:hAnsi="Arial" w:cs="Arial"/>
          <w:sz w:val="32"/>
          <w:szCs w:val="32"/>
        </w:rPr>
      </w:pPr>
      <w:r w:rsidRPr="009D6CC5">
        <w:rPr>
          <w:rFonts w:ascii="Arial" w:hAnsi="Arial" w:cs="Arial"/>
          <w:sz w:val="32"/>
          <w:szCs w:val="32"/>
        </w:rPr>
        <w:t>Средства на выплату пенсии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Определение и перерасчет размера пенсии за выслугу лет лицам, замещавшим муниципальные должности и должности муниципальной службы органов местного самоуправления поселения, будет осуществляться администрацией </w:t>
      </w:r>
      <w:proofErr w:type="spellStart"/>
      <w:r w:rsidRPr="009D6CC5">
        <w:rPr>
          <w:rFonts w:ascii="Arial" w:hAnsi="Arial" w:cs="Arial"/>
          <w:sz w:val="32"/>
          <w:szCs w:val="32"/>
        </w:rPr>
        <w:t>Саракташского</w:t>
      </w:r>
      <w:proofErr w:type="spellEnd"/>
      <w:r w:rsidRPr="009D6CC5">
        <w:rPr>
          <w:rFonts w:ascii="Arial" w:hAnsi="Arial" w:cs="Arial"/>
          <w:sz w:val="32"/>
          <w:szCs w:val="32"/>
        </w:rPr>
        <w:t xml:space="preserve"> района по соглашению.</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Расходы по выплате пенсии за выслугу лет, предусмотренной настоящим Положением, осуществляются администрацией </w:t>
      </w:r>
      <w:proofErr w:type="spellStart"/>
      <w:r w:rsidR="00691DB7" w:rsidRPr="009D6CC5">
        <w:rPr>
          <w:rFonts w:ascii="Arial" w:hAnsi="Arial" w:cs="Arial"/>
          <w:sz w:val="32"/>
          <w:szCs w:val="32"/>
        </w:rPr>
        <w:t>Бурунчинского</w:t>
      </w:r>
      <w:proofErr w:type="spellEnd"/>
      <w:r w:rsidR="00691DB7" w:rsidRPr="009D6CC5">
        <w:rPr>
          <w:rFonts w:ascii="Arial" w:hAnsi="Arial" w:cs="Arial"/>
          <w:sz w:val="32"/>
          <w:szCs w:val="32"/>
        </w:rPr>
        <w:t xml:space="preserve"> </w:t>
      </w:r>
      <w:r w:rsidRPr="009D6CC5">
        <w:rPr>
          <w:rFonts w:ascii="Arial" w:hAnsi="Arial" w:cs="Arial"/>
          <w:sz w:val="32"/>
          <w:szCs w:val="32"/>
        </w:rPr>
        <w:t>сельсовета из средств местного бюджета.</w:t>
      </w:r>
    </w:p>
    <w:p w:rsidR="00471351" w:rsidRPr="009D6CC5" w:rsidRDefault="00471351" w:rsidP="009F5161">
      <w:pPr>
        <w:ind w:firstLine="709"/>
        <w:jc w:val="both"/>
        <w:rPr>
          <w:rFonts w:ascii="Arial" w:hAnsi="Arial" w:cs="Arial"/>
          <w:b/>
          <w:sz w:val="32"/>
          <w:szCs w:val="32"/>
        </w:rPr>
      </w:pPr>
      <w:r w:rsidRPr="009D6CC5">
        <w:rPr>
          <w:rFonts w:ascii="Arial" w:hAnsi="Arial" w:cs="Arial"/>
          <w:sz w:val="32"/>
          <w:szCs w:val="32"/>
        </w:rPr>
        <w:t xml:space="preserve"> </w:t>
      </w:r>
      <w:r w:rsidRPr="009D6CC5">
        <w:rPr>
          <w:rFonts w:ascii="Arial" w:hAnsi="Arial" w:cs="Arial"/>
          <w:b/>
          <w:sz w:val="32"/>
          <w:szCs w:val="32"/>
        </w:rPr>
        <w:t>Установление пенсии за выслугу лет</w:t>
      </w:r>
    </w:p>
    <w:p w:rsidR="00471351" w:rsidRPr="009D6CC5" w:rsidRDefault="00471351" w:rsidP="00471351">
      <w:pPr>
        <w:numPr>
          <w:ilvl w:val="1"/>
          <w:numId w:val="2"/>
        </w:numPr>
        <w:spacing w:after="0" w:line="240" w:lineRule="auto"/>
        <w:ind w:left="1287"/>
        <w:jc w:val="both"/>
        <w:rPr>
          <w:rFonts w:ascii="Arial" w:hAnsi="Arial" w:cs="Arial"/>
          <w:sz w:val="32"/>
          <w:szCs w:val="32"/>
        </w:rPr>
      </w:pPr>
      <w:r w:rsidRPr="009D6CC5">
        <w:rPr>
          <w:rFonts w:ascii="Arial" w:hAnsi="Arial" w:cs="Arial"/>
          <w:sz w:val="32"/>
          <w:szCs w:val="32"/>
        </w:rPr>
        <w:t>Общие основания, определяющие право на пенсию за выслугу лет</w:t>
      </w:r>
    </w:p>
    <w:p w:rsidR="00471351" w:rsidRPr="009D6CC5" w:rsidRDefault="00471351" w:rsidP="00471351">
      <w:pPr>
        <w:pStyle w:val="ConsPlusNormal"/>
        <w:ind w:firstLine="708"/>
        <w:jc w:val="both"/>
        <w:outlineLvl w:val="0"/>
        <w:rPr>
          <w:rFonts w:ascii="Arial" w:hAnsi="Arial" w:cs="Arial"/>
          <w:sz w:val="32"/>
          <w:szCs w:val="32"/>
        </w:rPr>
      </w:pPr>
      <w:r w:rsidRPr="009D6CC5">
        <w:rPr>
          <w:rFonts w:ascii="Arial" w:hAnsi="Arial" w:cs="Arial"/>
          <w:sz w:val="32"/>
          <w:szCs w:val="32"/>
        </w:rPr>
        <w:t xml:space="preserve">Право на пенсию за выслугу лет приобретается при </w:t>
      </w:r>
      <w:r w:rsidRPr="009D6CC5">
        <w:rPr>
          <w:rFonts w:ascii="Arial" w:hAnsi="Arial" w:cs="Arial"/>
          <w:sz w:val="32"/>
          <w:szCs w:val="32"/>
        </w:rPr>
        <w:lastRenderedPageBreak/>
        <w:t>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Лицам, приобретшим право на пенсию за выслугу лет, пенсия за выслугу лет устанавливается только после назначения страховой пенсии по старости (инвалидности) в соответствии с Федеральным законом «О страховых пенсиях», либо после досрочно назначенной пенсии в соответствии с Законом Российской Федерации  от 19.04.1991 № 1032-1 (ред. от 28.12.2016) «О занятости населения в Российской Федерации».</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Лица, замещавшие муниципальные должности и должности муниципальной службы органов местного самоуправления </w:t>
      </w:r>
      <w:proofErr w:type="spellStart"/>
      <w:r w:rsidR="00691DB7" w:rsidRPr="009D6CC5">
        <w:rPr>
          <w:rFonts w:ascii="Arial" w:hAnsi="Arial" w:cs="Arial"/>
          <w:sz w:val="32"/>
          <w:szCs w:val="32"/>
        </w:rPr>
        <w:t>Бурунчинского</w:t>
      </w:r>
      <w:proofErr w:type="spellEnd"/>
      <w:r w:rsidR="00691DB7" w:rsidRPr="009D6CC5">
        <w:rPr>
          <w:rFonts w:ascii="Arial" w:hAnsi="Arial" w:cs="Arial"/>
          <w:sz w:val="32"/>
          <w:szCs w:val="32"/>
        </w:rPr>
        <w:t xml:space="preserve"> </w:t>
      </w:r>
      <w:r w:rsidRPr="009D6CC5">
        <w:rPr>
          <w:rFonts w:ascii="Arial" w:hAnsi="Arial" w:cs="Arial"/>
          <w:sz w:val="32"/>
          <w:szCs w:val="32"/>
        </w:rPr>
        <w:t>сельсовета, имеют право на установление пенсии за выслугу лет в том случае, если они не получают пенсий за выслугу лет, выплачиваемых из средств федерального или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из средств организаций, предприятий и учреждений всех форм собственности.</w:t>
      </w:r>
    </w:p>
    <w:p w:rsidR="00471351" w:rsidRPr="009D6CC5" w:rsidRDefault="00471351" w:rsidP="00471351">
      <w:pPr>
        <w:numPr>
          <w:ilvl w:val="1"/>
          <w:numId w:val="2"/>
        </w:numPr>
        <w:spacing w:after="0" w:line="240" w:lineRule="auto"/>
        <w:ind w:left="1789"/>
        <w:jc w:val="both"/>
        <w:rPr>
          <w:rFonts w:ascii="Arial" w:hAnsi="Arial" w:cs="Arial"/>
          <w:sz w:val="32"/>
          <w:szCs w:val="32"/>
        </w:rPr>
      </w:pPr>
      <w:r w:rsidRPr="009D6CC5">
        <w:rPr>
          <w:rFonts w:ascii="Arial" w:hAnsi="Arial" w:cs="Arial"/>
          <w:sz w:val="32"/>
          <w:szCs w:val="32"/>
        </w:rPr>
        <w:t>Размер пенсии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свыше установленного статьей 2.1. настоящего положения пенсия за выслугу лет увеличивается на 3 процента среднемесячного заработка. При этом общая </w:t>
      </w:r>
      <w:r w:rsidRPr="009D6CC5">
        <w:rPr>
          <w:rFonts w:ascii="Arial" w:hAnsi="Arial" w:cs="Arial"/>
          <w:sz w:val="32"/>
          <w:szCs w:val="32"/>
        </w:rPr>
        <w:lastRenderedPageBreak/>
        <w:t>сумма пенсии за выслугу лет и страховой пенсии по старости (инвалидности), фиксированной выплаты к страховой пенсии не может превышать 75 процентов среднемесячного заработка муниципального служащего.</w:t>
      </w:r>
    </w:p>
    <w:p w:rsidR="00471351" w:rsidRPr="009D6CC5" w:rsidRDefault="00471351" w:rsidP="00471351">
      <w:pPr>
        <w:numPr>
          <w:ilvl w:val="1"/>
          <w:numId w:val="2"/>
        </w:numPr>
        <w:spacing w:after="0" w:line="240" w:lineRule="auto"/>
        <w:ind w:left="1789"/>
        <w:jc w:val="both"/>
        <w:rPr>
          <w:rFonts w:ascii="Arial" w:hAnsi="Arial" w:cs="Arial"/>
          <w:sz w:val="32"/>
          <w:szCs w:val="32"/>
        </w:rPr>
      </w:pPr>
      <w:r w:rsidRPr="009D6CC5">
        <w:rPr>
          <w:rFonts w:ascii="Arial" w:hAnsi="Arial" w:cs="Arial"/>
          <w:sz w:val="32"/>
          <w:szCs w:val="32"/>
        </w:rPr>
        <w:t>Приостановление выплаты пенсии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Выплата пенсии за выслугу лет лицам, указанным в статьях 1.1. и 2.1.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w:t>
      </w:r>
    </w:p>
    <w:p w:rsidR="00471351" w:rsidRPr="009D6CC5" w:rsidRDefault="00471351" w:rsidP="00471351">
      <w:pPr>
        <w:numPr>
          <w:ilvl w:val="1"/>
          <w:numId w:val="2"/>
        </w:numPr>
        <w:spacing w:after="0" w:line="240" w:lineRule="auto"/>
        <w:ind w:left="1789"/>
        <w:jc w:val="both"/>
        <w:rPr>
          <w:rFonts w:ascii="Arial" w:hAnsi="Arial" w:cs="Arial"/>
          <w:sz w:val="32"/>
          <w:szCs w:val="32"/>
        </w:rPr>
      </w:pPr>
      <w:r w:rsidRPr="009D6CC5">
        <w:rPr>
          <w:rFonts w:ascii="Arial" w:hAnsi="Arial" w:cs="Arial"/>
          <w:sz w:val="32"/>
          <w:szCs w:val="32"/>
        </w:rPr>
        <w:t>Основания прекращения выплаты пенсии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 или областного бюджетов. Выплата пенсии за выслугу лет прекращается со дня назначения указанных выплат.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В случае выезда лица, получающего пенсию за выслугу лет, на постоянное место жительства в другой субъект Российской Федерации, выплата пенсии за выслугу лет </w:t>
      </w:r>
      <w:r w:rsidRPr="009D6CC5">
        <w:rPr>
          <w:rFonts w:ascii="Arial" w:hAnsi="Arial" w:cs="Arial"/>
          <w:sz w:val="32"/>
          <w:szCs w:val="32"/>
        </w:rPr>
        <w:lastRenderedPageBreak/>
        <w:t>приостанавливается до момента получения финансовым отделом администрации муниципального образования Саракташский район Оренбургской области из органов Пенсионного Фонда Российской Федерации сведений о размере страховой части трудовой пенсии по старости (трудовой пенсии по инвалидности), выплачиваемой в другом субъекте Российской Федерации, с учетом которой определяется пенсия за выслугу лет. Выплата пенсии за выслугу лет при ее перерасчете согласно пункта 4.2 настоящего положения, приостанавливается до момента представления получателем справки о размере страховой пенсии по старости (инвалидности), выплачиваемой в другом субъекте Российской Федерации.</w:t>
      </w:r>
    </w:p>
    <w:p w:rsidR="00471351" w:rsidRPr="009D6CC5" w:rsidRDefault="00471351" w:rsidP="00471351">
      <w:pPr>
        <w:numPr>
          <w:ilvl w:val="0"/>
          <w:numId w:val="2"/>
        </w:numPr>
        <w:spacing w:after="0" w:line="240" w:lineRule="auto"/>
        <w:jc w:val="center"/>
        <w:rPr>
          <w:rFonts w:ascii="Arial" w:hAnsi="Arial" w:cs="Arial"/>
          <w:b/>
          <w:sz w:val="32"/>
          <w:szCs w:val="32"/>
        </w:rPr>
      </w:pPr>
      <w:r w:rsidRPr="009D6CC5">
        <w:rPr>
          <w:rFonts w:ascii="Arial" w:hAnsi="Arial" w:cs="Arial"/>
          <w:b/>
          <w:sz w:val="32"/>
          <w:szCs w:val="32"/>
        </w:rPr>
        <w:t>Стаж муниципальной службы и его исчисление</w:t>
      </w:r>
    </w:p>
    <w:p w:rsidR="00471351" w:rsidRPr="009D6CC5" w:rsidRDefault="00471351" w:rsidP="00471351">
      <w:pPr>
        <w:numPr>
          <w:ilvl w:val="1"/>
          <w:numId w:val="2"/>
        </w:numPr>
        <w:spacing w:after="0" w:line="240" w:lineRule="auto"/>
        <w:ind w:left="0" w:firstLine="720"/>
        <w:jc w:val="both"/>
        <w:rPr>
          <w:rFonts w:ascii="Arial" w:hAnsi="Arial" w:cs="Arial"/>
          <w:sz w:val="32"/>
          <w:szCs w:val="32"/>
        </w:rPr>
      </w:pPr>
      <w:r w:rsidRPr="009D6CC5">
        <w:rPr>
          <w:rFonts w:ascii="Arial" w:hAnsi="Arial" w:cs="Arial"/>
          <w:sz w:val="32"/>
          <w:szCs w:val="32"/>
        </w:rPr>
        <w:t>Муниципальная служба, с учетом которой определяется право на пенсию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Стаж муниципальной службы, дающий право на пенсию за выслугу лет, определяется в соответствии с Законом Оренбургской области от 12.09.2000 г. № 660/185-ОЗ «О стаже государственной (муниципальной) службы Оренбургской области», Законом Оренбургской области «О муниципальной службе в Оренбургской области» и включает в себя периоды муниципальной службы на муниципальных должностях, предусмотренных Реестром.</w:t>
      </w:r>
    </w:p>
    <w:p w:rsidR="00471351" w:rsidRPr="009D6CC5" w:rsidRDefault="00471351" w:rsidP="00471351">
      <w:pPr>
        <w:numPr>
          <w:ilvl w:val="1"/>
          <w:numId w:val="2"/>
        </w:numPr>
        <w:spacing w:after="0" w:line="240" w:lineRule="auto"/>
        <w:ind w:left="1789"/>
        <w:jc w:val="both"/>
        <w:rPr>
          <w:rFonts w:ascii="Arial" w:hAnsi="Arial" w:cs="Arial"/>
          <w:sz w:val="32"/>
          <w:szCs w:val="32"/>
        </w:rPr>
      </w:pPr>
      <w:r w:rsidRPr="009D6CC5">
        <w:rPr>
          <w:rFonts w:ascii="Arial" w:hAnsi="Arial" w:cs="Arial"/>
          <w:sz w:val="32"/>
          <w:szCs w:val="32"/>
        </w:rPr>
        <w:t>Доказательство муниципальной службы документами</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Перечень документов, подтверждающих стаж муниципальной службы, установлен </w:t>
      </w:r>
      <w:r w:rsidRPr="009D6CC5">
        <w:rPr>
          <w:rFonts w:ascii="Arial" w:hAnsi="Arial" w:cs="Arial"/>
          <w:bCs/>
          <w:sz w:val="32"/>
          <w:szCs w:val="32"/>
        </w:rPr>
        <w:t>Законом</w:t>
      </w:r>
      <w:r w:rsidRPr="009D6CC5">
        <w:rPr>
          <w:rFonts w:ascii="Arial" w:hAnsi="Arial" w:cs="Arial"/>
          <w:sz w:val="32"/>
          <w:szCs w:val="32"/>
        </w:rPr>
        <w:t xml:space="preserve"> </w:t>
      </w:r>
      <w:r w:rsidRPr="009D6CC5">
        <w:rPr>
          <w:rFonts w:ascii="Arial" w:hAnsi="Arial" w:cs="Arial"/>
          <w:bCs/>
          <w:sz w:val="32"/>
          <w:szCs w:val="32"/>
        </w:rPr>
        <w:t>Оренбургской</w:t>
      </w:r>
      <w:r w:rsidRPr="009D6CC5">
        <w:rPr>
          <w:rFonts w:ascii="Arial" w:hAnsi="Arial" w:cs="Arial"/>
          <w:sz w:val="32"/>
          <w:szCs w:val="32"/>
        </w:rPr>
        <w:t xml:space="preserve"> </w:t>
      </w:r>
      <w:r w:rsidRPr="009D6CC5">
        <w:rPr>
          <w:rFonts w:ascii="Arial" w:hAnsi="Arial" w:cs="Arial"/>
          <w:bCs/>
          <w:sz w:val="32"/>
          <w:szCs w:val="32"/>
        </w:rPr>
        <w:t>области</w:t>
      </w:r>
      <w:r w:rsidRPr="009D6CC5">
        <w:rPr>
          <w:rFonts w:ascii="Arial" w:hAnsi="Arial" w:cs="Arial"/>
          <w:sz w:val="32"/>
          <w:szCs w:val="32"/>
        </w:rPr>
        <w:t xml:space="preserve"> </w:t>
      </w:r>
      <w:r w:rsidRPr="009D6CC5">
        <w:rPr>
          <w:rFonts w:ascii="Arial" w:hAnsi="Arial" w:cs="Arial"/>
          <w:bCs/>
          <w:sz w:val="32"/>
          <w:szCs w:val="32"/>
        </w:rPr>
        <w:t>от</w:t>
      </w:r>
      <w:r w:rsidRPr="009D6CC5">
        <w:rPr>
          <w:rFonts w:ascii="Arial" w:hAnsi="Arial" w:cs="Arial"/>
          <w:sz w:val="32"/>
          <w:szCs w:val="32"/>
        </w:rPr>
        <w:t xml:space="preserve"> </w:t>
      </w:r>
      <w:r w:rsidRPr="009D6CC5">
        <w:rPr>
          <w:rFonts w:ascii="Arial" w:hAnsi="Arial" w:cs="Arial"/>
          <w:bCs/>
          <w:sz w:val="32"/>
          <w:szCs w:val="32"/>
        </w:rPr>
        <w:t>12</w:t>
      </w:r>
      <w:r w:rsidRPr="009D6CC5">
        <w:rPr>
          <w:rFonts w:ascii="Arial" w:hAnsi="Arial" w:cs="Arial"/>
          <w:sz w:val="32"/>
          <w:szCs w:val="32"/>
        </w:rPr>
        <w:t>.</w:t>
      </w:r>
      <w:r w:rsidRPr="009D6CC5">
        <w:rPr>
          <w:rFonts w:ascii="Arial" w:hAnsi="Arial" w:cs="Arial"/>
          <w:bCs/>
          <w:sz w:val="32"/>
          <w:szCs w:val="32"/>
        </w:rPr>
        <w:t>09</w:t>
      </w:r>
      <w:r w:rsidRPr="009D6CC5">
        <w:rPr>
          <w:rFonts w:ascii="Arial" w:hAnsi="Arial" w:cs="Arial"/>
          <w:sz w:val="32"/>
          <w:szCs w:val="32"/>
        </w:rPr>
        <w:t>.</w:t>
      </w:r>
      <w:r w:rsidRPr="009D6CC5">
        <w:rPr>
          <w:rFonts w:ascii="Arial" w:hAnsi="Arial" w:cs="Arial"/>
          <w:bCs/>
          <w:sz w:val="32"/>
          <w:szCs w:val="32"/>
        </w:rPr>
        <w:t>2000</w:t>
      </w:r>
      <w:r w:rsidRPr="009D6CC5">
        <w:rPr>
          <w:rFonts w:ascii="Arial" w:hAnsi="Arial" w:cs="Arial"/>
          <w:sz w:val="32"/>
          <w:szCs w:val="32"/>
        </w:rPr>
        <w:t xml:space="preserve"> N </w:t>
      </w:r>
      <w:r w:rsidRPr="009D6CC5">
        <w:rPr>
          <w:rFonts w:ascii="Arial" w:hAnsi="Arial" w:cs="Arial"/>
          <w:bCs/>
          <w:sz w:val="32"/>
          <w:szCs w:val="32"/>
        </w:rPr>
        <w:t>660</w:t>
      </w:r>
      <w:r w:rsidRPr="009D6CC5">
        <w:rPr>
          <w:rFonts w:ascii="Arial" w:hAnsi="Arial" w:cs="Arial"/>
          <w:sz w:val="32"/>
          <w:szCs w:val="32"/>
        </w:rPr>
        <w:t>/</w:t>
      </w:r>
      <w:r w:rsidRPr="009D6CC5">
        <w:rPr>
          <w:rFonts w:ascii="Arial" w:hAnsi="Arial" w:cs="Arial"/>
          <w:bCs/>
          <w:sz w:val="32"/>
          <w:szCs w:val="32"/>
        </w:rPr>
        <w:t>185</w:t>
      </w:r>
      <w:r w:rsidRPr="009D6CC5">
        <w:rPr>
          <w:rFonts w:ascii="Arial" w:hAnsi="Arial" w:cs="Arial"/>
          <w:sz w:val="32"/>
          <w:szCs w:val="32"/>
        </w:rPr>
        <w:t>-</w:t>
      </w:r>
      <w:r w:rsidRPr="009D6CC5">
        <w:rPr>
          <w:rFonts w:ascii="Arial" w:hAnsi="Arial" w:cs="Arial"/>
          <w:bCs/>
          <w:sz w:val="32"/>
          <w:szCs w:val="32"/>
        </w:rPr>
        <w:t>ОЗ</w:t>
      </w:r>
      <w:r w:rsidRPr="009D6CC5">
        <w:rPr>
          <w:rFonts w:ascii="Arial" w:hAnsi="Arial" w:cs="Arial"/>
          <w:sz w:val="32"/>
          <w:szCs w:val="32"/>
        </w:rPr>
        <w:t xml:space="preserve"> "О стаже государственной гражданской (муниципальной) службы </w:t>
      </w:r>
      <w:r w:rsidRPr="009D6CC5">
        <w:rPr>
          <w:rFonts w:ascii="Arial" w:hAnsi="Arial" w:cs="Arial"/>
          <w:bCs/>
          <w:sz w:val="32"/>
          <w:szCs w:val="32"/>
        </w:rPr>
        <w:t>Оренбургской</w:t>
      </w:r>
      <w:r w:rsidRPr="009D6CC5">
        <w:rPr>
          <w:rFonts w:ascii="Arial" w:hAnsi="Arial" w:cs="Arial"/>
          <w:sz w:val="32"/>
          <w:szCs w:val="32"/>
        </w:rPr>
        <w:t xml:space="preserve"> </w:t>
      </w:r>
      <w:r w:rsidRPr="009D6CC5">
        <w:rPr>
          <w:rFonts w:ascii="Arial" w:hAnsi="Arial" w:cs="Arial"/>
          <w:bCs/>
          <w:sz w:val="32"/>
          <w:szCs w:val="32"/>
        </w:rPr>
        <w:t>области</w:t>
      </w:r>
      <w:r w:rsidRPr="009D6CC5">
        <w:rPr>
          <w:rFonts w:ascii="Arial" w:hAnsi="Arial" w:cs="Arial"/>
          <w:sz w:val="32"/>
          <w:szCs w:val="32"/>
        </w:rPr>
        <w:t>".</w:t>
      </w:r>
    </w:p>
    <w:p w:rsidR="00471351" w:rsidRPr="009D6CC5" w:rsidRDefault="00471351" w:rsidP="00471351">
      <w:pPr>
        <w:numPr>
          <w:ilvl w:val="0"/>
          <w:numId w:val="2"/>
        </w:numPr>
        <w:spacing w:after="0" w:line="240" w:lineRule="auto"/>
        <w:jc w:val="center"/>
        <w:rPr>
          <w:rFonts w:ascii="Arial" w:hAnsi="Arial" w:cs="Arial"/>
          <w:b/>
          <w:sz w:val="32"/>
          <w:szCs w:val="32"/>
        </w:rPr>
      </w:pPr>
      <w:r w:rsidRPr="009D6CC5">
        <w:rPr>
          <w:rFonts w:ascii="Arial" w:hAnsi="Arial" w:cs="Arial"/>
          <w:b/>
          <w:sz w:val="32"/>
          <w:szCs w:val="32"/>
        </w:rPr>
        <w:t>Исчисление пенсии за выслугу лет</w:t>
      </w:r>
    </w:p>
    <w:p w:rsidR="00471351" w:rsidRPr="009D6CC5" w:rsidRDefault="00471351" w:rsidP="00471351">
      <w:pPr>
        <w:numPr>
          <w:ilvl w:val="1"/>
          <w:numId w:val="2"/>
        </w:numPr>
        <w:spacing w:after="0" w:line="240" w:lineRule="auto"/>
        <w:ind w:left="0" w:firstLine="720"/>
        <w:jc w:val="both"/>
        <w:rPr>
          <w:rFonts w:ascii="Arial" w:hAnsi="Arial" w:cs="Arial"/>
          <w:sz w:val="32"/>
          <w:szCs w:val="32"/>
        </w:rPr>
      </w:pPr>
      <w:r w:rsidRPr="009D6CC5">
        <w:rPr>
          <w:rFonts w:ascii="Arial" w:hAnsi="Arial" w:cs="Arial"/>
          <w:sz w:val="32"/>
          <w:szCs w:val="32"/>
        </w:rPr>
        <w:t>Среднемесячный заработок, из которого исчисляется размер пенсии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lastRenderedPageBreak/>
        <w:t xml:space="preserve">Размер среднемесячного заработка, исходя из которого исчисляется пенсия за выслугу лет муниципальных служащих органов местного самоуправления </w:t>
      </w:r>
      <w:proofErr w:type="spellStart"/>
      <w:r w:rsidR="00691DB7"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главы муниципального образования, оплата труда которого осуществляется за счет средств местного бюджета, не должен превышать 0,8 среднемесячного заработка в соответствующем периоде.</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Порядок определения среднемесячного заработка, из которого исчисляется размер пенсии за выслугу лет муниципальным служащим, устанавливается постановлением администрации </w:t>
      </w:r>
      <w:proofErr w:type="spellStart"/>
      <w:r w:rsidR="00691DB7" w:rsidRPr="009D6CC5">
        <w:rPr>
          <w:rFonts w:ascii="Arial" w:hAnsi="Arial" w:cs="Arial"/>
          <w:sz w:val="32"/>
          <w:szCs w:val="32"/>
        </w:rPr>
        <w:t>Бурунчинского</w:t>
      </w:r>
      <w:proofErr w:type="spellEnd"/>
      <w:r w:rsidR="00691DB7" w:rsidRPr="009D6CC5">
        <w:rPr>
          <w:rFonts w:ascii="Arial" w:hAnsi="Arial" w:cs="Arial"/>
          <w:sz w:val="32"/>
          <w:szCs w:val="32"/>
        </w:rPr>
        <w:t xml:space="preserve"> </w:t>
      </w:r>
      <w:r w:rsidRPr="009D6CC5">
        <w:rPr>
          <w:rFonts w:ascii="Arial" w:hAnsi="Arial" w:cs="Arial"/>
          <w:sz w:val="32"/>
          <w:szCs w:val="32"/>
        </w:rPr>
        <w:t>сельсовета.</w:t>
      </w:r>
    </w:p>
    <w:p w:rsidR="00471351" w:rsidRPr="009D6CC5" w:rsidRDefault="00471351" w:rsidP="00471351">
      <w:pPr>
        <w:numPr>
          <w:ilvl w:val="1"/>
          <w:numId w:val="2"/>
        </w:numPr>
        <w:spacing w:after="0" w:line="240" w:lineRule="auto"/>
        <w:ind w:left="0" w:firstLine="720"/>
        <w:jc w:val="both"/>
        <w:rPr>
          <w:rFonts w:ascii="Arial" w:hAnsi="Arial" w:cs="Arial"/>
          <w:sz w:val="32"/>
          <w:szCs w:val="32"/>
        </w:rPr>
      </w:pPr>
      <w:r w:rsidRPr="009D6CC5">
        <w:rPr>
          <w:rFonts w:ascii="Arial" w:hAnsi="Arial" w:cs="Arial"/>
          <w:sz w:val="32"/>
          <w:szCs w:val="32"/>
        </w:rPr>
        <w:t>Индексация и перерасчет пенсии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самоуправления </w:t>
      </w:r>
      <w:proofErr w:type="spellStart"/>
      <w:r w:rsidR="00691DB7"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 с учетом положений, предусмотренных пунктами 2.2 и 4.1 настоящего положения, в порядке, установленном постановлением администрации </w:t>
      </w:r>
      <w:proofErr w:type="spellStart"/>
      <w:r w:rsidR="00691DB7" w:rsidRPr="009D6CC5">
        <w:rPr>
          <w:rFonts w:ascii="Arial" w:hAnsi="Arial" w:cs="Arial"/>
          <w:sz w:val="32"/>
          <w:szCs w:val="32"/>
        </w:rPr>
        <w:t>Бурунчинского</w:t>
      </w:r>
      <w:proofErr w:type="spellEnd"/>
      <w:r w:rsidR="00691DB7" w:rsidRPr="009D6CC5">
        <w:rPr>
          <w:rFonts w:ascii="Arial" w:hAnsi="Arial" w:cs="Arial"/>
          <w:sz w:val="32"/>
          <w:szCs w:val="32"/>
        </w:rPr>
        <w:t xml:space="preserve"> </w:t>
      </w:r>
      <w:r w:rsidRPr="009D6CC5">
        <w:rPr>
          <w:rFonts w:ascii="Arial" w:hAnsi="Arial" w:cs="Arial"/>
          <w:sz w:val="32"/>
          <w:szCs w:val="32"/>
        </w:rPr>
        <w:t xml:space="preserve"> сельсовета.</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самоуправления </w:t>
      </w:r>
      <w:proofErr w:type="spellStart"/>
      <w:r w:rsidR="00691DB7"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При увеличении стажа муниципальной службы лиц, указанных в пунктах 1.1 и 2.1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w:t>
      </w:r>
      <w:r w:rsidRPr="009D6CC5">
        <w:rPr>
          <w:rFonts w:ascii="Arial" w:hAnsi="Arial" w:cs="Arial"/>
          <w:sz w:val="32"/>
          <w:szCs w:val="32"/>
        </w:rPr>
        <w:lastRenderedPageBreak/>
        <w:t>должности. Перерасчет производится с 1 числа, следующего за месяцем обращения лица, указанного в пунктах 1.1 и 2.1 настоящего положения, с заявлением о перерасчете.</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При изменении в соответствии с федеральным законодательством размера страховой пенсии, с учетом которой определена пенсия за выслугу лет, размер пенсии за выслугу лет пересчитывается финансовым отделом администрации </w:t>
      </w:r>
      <w:proofErr w:type="spellStart"/>
      <w:r w:rsidRPr="009D6CC5">
        <w:rPr>
          <w:rFonts w:ascii="Arial" w:hAnsi="Arial" w:cs="Arial"/>
          <w:sz w:val="32"/>
          <w:szCs w:val="32"/>
        </w:rPr>
        <w:t>Саракташского</w:t>
      </w:r>
      <w:proofErr w:type="spellEnd"/>
      <w:r w:rsidRPr="009D6CC5">
        <w:rPr>
          <w:rFonts w:ascii="Arial" w:hAnsi="Arial" w:cs="Arial"/>
          <w:sz w:val="32"/>
          <w:szCs w:val="32"/>
        </w:rPr>
        <w:t xml:space="preserve"> района Оренбургской области.</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471351" w:rsidRPr="009D6CC5" w:rsidRDefault="00471351" w:rsidP="00471351">
      <w:pPr>
        <w:numPr>
          <w:ilvl w:val="0"/>
          <w:numId w:val="2"/>
        </w:numPr>
        <w:spacing w:after="0" w:line="240" w:lineRule="auto"/>
        <w:jc w:val="center"/>
        <w:rPr>
          <w:rFonts w:ascii="Arial" w:hAnsi="Arial" w:cs="Arial"/>
          <w:b/>
          <w:sz w:val="32"/>
          <w:szCs w:val="32"/>
        </w:rPr>
      </w:pPr>
      <w:r w:rsidRPr="009D6CC5">
        <w:rPr>
          <w:rFonts w:ascii="Arial" w:hAnsi="Arial" w:cs="Arial"/>
          <w:b/>
          <w:sz w:val="32"/>
          <w:szCs w:val="32"/>
        </w:rPr>
        <w:t>Назначение и выплата пенсии за выслугу лет</w:t>
      </w:r>
    </w:p>
    <w:p w:rsidR="00471351" w:rsidRPr="009D6CC5" w:rsidRDefault="00471351" w:rsidP="00471351">
      <w:pPr>
        <w:numPr>
          <w:ilvl w:val="1"/>
          <w:numId w:val="2"/>
        </w:numPr>
        <w:spacing w:after="0" w:line="240" w:lineRule="auto"/>
        <w:ind w:left="0" w:firstLine="720"/>
        <w:rPr>
          <w:rFonts w:ascii="Arial" w:hAnsi="Arial" w:cs="Arial"/>
          <w:sz w:val="32"/>
          <w:szCs w:val="32"/>
        </w:rPr>
      </w:pPr>
      <w:r w:rsidRPr="009D6CC5">
        <w:rPr>
          <w:rFonts w:ascii="Arial" w:hAnsi="Arial" w:cs="Arial"/>
          <w:sz w:val="32"/>
          <w:szCs w:val="32"/>
        </w:rPr>
        <w:t xml:space="preserve">Обращение за назначением пенсии за выслугу лет </w:t>
      </w:r>
    </w:p>
    <w:p w:rsidR="00471351" w:rsidRPr="009D6CC5" w:rsidRDefault="00471351" w:rsidP="00471351">
      <w:pPr>
        <w:ind w:firstLine="709"/>
        <w:rPr>
          <w:rFonts w:ascii="Arial" w:hAnsi="Arial" w:cs="Arial"/>
          <w:sz w:val="32"/>
          <w:szCs w:val="32"/>
        </w:rPr>
      </w:pPr>
      <w:r w:rsidRPr="009D6CC5">
        <w:rPr>
          <w:rFonts w:ascii="Arial" w:hAnsi="Arial" w:cs="Arial"/>
          <w:sz w:val="32"/>
          <w:szCs w:val="32"/>
        </w:rPr>
        <w:t>Порядок предоставления и оформления документов для установления и выплаты пенсии за выслугу лет муниципальным служащим.</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Порядок предоставления и оформления документов для установления и выплаты пенсии за выслугу лет осуществляется в соответствии с административным Регламентом, утвержденным постановлением администрации </w:t>
      </w:r>
      <w:proofErr w:type="spellStart"/>
      <w:r w:rsidR="00691DB7"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Заявление об установлении пенсии за выслугу лет подается в орган местного самоуправления </w:t>
      </w:r>
      <w:proofErr w:type="spellStart"/>
      <w:r w:rsidR="00691DB7"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 в котором заявитель работал на муниципальной должности.</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Заявление об установлении пенсии за выслугу лет подается руководителю органа муниципальной власти, в который переданы функции ликвидированного органа.</w:t>
      </w:r>
    </w:p>
    <w:p w:rsidR="00471351" w:rsidRPr="009D6CC5" w:rsidRDefault="00471351" w:rsidP="00471351">
      <w:pPr>
        <w:numPr>
          <w:ilvl w:val="1"/>
          <w:numId w:val="2"/>
        </w:numPr>
        <w:spacing w:after="0" w:line="240" w:lineRule="auto"/>
        <w:ind w:left="0" w:firstLine="709"/>
        <w:jc w:val="both"/>
        <w:rPr>
          <w:rFonts w:ascii="Arial" w:hAnsi="Arial" w:cs="Arial"/>
          <w:sz w:val="32"/>
          <w:szCs w:val="32"/>
        </w:rPr>
      </w:pPr>
      <w:r w:rsidRPr="009D6CC5">
        <w:rPr>
          <w:rFonts w:ascii="Arial" w:hAnsi="Arial" w:cs="Arial"/>
          <w:sz w:val="32"/>
          <w:szCs w:val="32"/>
        </w:rPr>
        <w:t>Принятие решения об установлении пенсии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lastRenderedPageBreak/>
        <w:t xml:space="preserve">Решение об установлении пенсии за выслугу лет (в процентном отношении к среднемесячному заработку) принимается и оформляется соответствующим органом местного самоуправления </w:t>
      </w:r>
      <w:proofErr w:type="spellStart"/>
      <w:r w:rsidR="00691DB7"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О принятом решении в 10-дневный срок в письменной форме сообщается заявителю. В случае отказа в установлении пенсии за выслугу лет излагается его причина.</w:t>
      </w:r>
    </w:p>
    <w:p w:rsidR="00471351" w:rsidRPr="009D6CC5" w:rsidRDefault="00471351" w:rsidP="00471351">
      <w:pPr>
        <w:numPr>
          <w:ilvl w:val="1"/>
          <w:numId w:val="2"/>
        </w:numPr>
        <w:spacing w:after="0" w:line="240" w:lineRule="auto"/>
        <w:ind w:left="0" w:firstLine="720"/>
        <w:jc w:val="both"/>
        <w:rPr>
          <w:rFonts w:ascii="Arial" w:hAnsi="Arial" w:cs="Arial"/>
          <w:sz w:val="32"/>
          <w:szCs w:val="32"/>
        </w:rPr>
      </w:pPr>
      <w:r w:rsidRPr="009D6CC5">
        <w:rPr>
          <w:rFonts w:ascii="Arial" w:hAnsi="Arial" w:cs="Arial"/>
          <w:sz w:val="32"/>
          <w:szCs w:val="32"/>
        </w:rPr>
        <w:t xml:space="preserve">Определение размера пенсии за выслугу лет </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Решение об установлении пенсии за выслугу лет (в процентном отношении) направляется в финансовый отдел администрации </w:t>
      </w:r>
      <w:proofErr w:type="spellStart"/>
      <w:r w:rsidRPr="009D6CC5">
        <w:rPr>
          <w:rFonts w:ascii="Arial" w:hAnsi="Arial" w:cs="Arial"/>
          <w:sz w:val="32"/>
          <w:szCs w:val="32"/>
        </w:rPr>
        <w:t>Саракташского</w:t>
      </w:r>
      <w:proofErr w:type="spellEnd"/>
      <w:r w:rsidRPr="009D6CC5">
        <w:rPr>
          <w:rFonts w:ascii="Arial" w:hAnsi="Arial" w:cs="Arial"/>
          <w:sz w:val="32"/>
          <w:szCs w:val="32"/>
        </w:rPr>
        <w:t xml:space="preserve"> района Оренбургской области, которое определяет размер пенсии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Финансовый отдел администрации </w:t>
      </w:r>
      <w:proofErr w:type="spellStart"/>
      <w:r w:rsidRPr="009D6CC5">
        <w:rPr>
          <w:rFonts w:ascii="Arial" w:hAnsi="Arial" w:cs="Arial"/>
          <w:sz w:val="32"/>
          <w:szCs w:val="32"/>
        </w:rPr>
        <w:t>Саракташского</w:t>
      </w:r>
      <w:proofErr w:type="spellEnd"/>
      <w:r w:rsidRPr="009D6CC5">
        <w:rPr>
          <w:rFonts w:ascii="Arial" w:hAnsi="Arial" w:cs="Arial"/>
          <w:sz w:val="32"/>
          <w:szCs w:val="32"/>
        </w:rPr>
        <w:t xml:space="preserve"> района Оренбургской области направляет заявителю уведомление о размере установленной пенсии за выслугу лет.</w:t>
      </w:r>
    </w:p>
    <w:p w:rsidR="00471351" w:rsidRPr="009D6CC5" w:rsidRDefault="00471351" w:rsidP="00471351">
      <w:pPr>
        <w:numPr>
          <w:ilvl w:val="1"/>
          <w:numId w:val="2"/>
        </w:numPr>
        <w:spacing w:after="0" w:line="240" w:lineRule="auto"/>
        <w:ind w:left="0" w:firstLine="720"/>
        <w:jc w:val="both"/>
        <w:rPr>
          <w:rFonts w:ascii="Arial" w:hAnsi="Arial" w:cs="Arial"/>
          <w:sz w:val="32"/>
          <w:szCs w:val="32"/>
        </w:rPr>
      </w:pPr>
      <w:r w:rsidRPr="009D6CC5">
        <w:rPr>
          <w:rFonts w:ascii="Arial" w:hAnsi="Arial" w:cs="Arial"/>
          <w:sz w:val="32"/>
          <w:szCs w:val="32"/>
        </w:rPr>
        <w:t>Порядок выплаты пенсии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Пенсия за выслугу лет выплачивается через организации федеральной почтовой связи или кредитные учреждения по месту жительства получателя пенсии за выслугу лет.</w:t>
      </w:r>
    </w:p>
    <w:p w:rsidR="00471351" w:rsidRPr="009D6CC5" w:rsidRDefault="00471351" w:rsidP="00471351">
      <w:pPr>
        <w:numPr>
          <w:ilvl w:val="1"/>
          <w:numId w:val="2"/>
        </w:numPr>
        <w:spacing w:after="0" w:line="240" w:lineRule="auto"/>
        <w:ind w:left="0" w:firstLine="720"/>
        <w:jc w:val="both"/>
        <w:rPr>
          <w:rFonts w:ascii="Arial" w:hAnsi="Arial" w:cs="Arial"/>
          <w:sz w:val="32"/>
          <w:szCs w:val="32"/>
        </w:rPr>
      </w:pPr>
      <w:r w:rsidRPr="009D6CC5">
        <w:rPr>
          <w:rFonts w:ascii="Arial" w:hAnsi="Arial" w:cs="Arial"/>
          <w:sz w:val="32"/>
          <w:szCs w:val="32"/>
        </w:rPr>
        <w:t>Срок, с которого назначается пенсия за выслугу лет</w:t>
      </w:r>
    </w:p>
    <w:p w:rsidR="00471351" w:rsidRPr="009D6CC5" w:rsidRDefault="00471351" w:rsidP="00471351">
      <w:pPr>
        <w:ind w:firstLine="709"/>
        <w:jc w:val="both"/>
        <w:rPr>
          <w:rFonts w:ascii="Arial" w:hAnsi="Arial" w:cs="Arial"/>
          <w:sz w:val="32"/>
          <w:szCs w:val="32"/>
        </w:rPr>
      </w:pPr>
      <w:r w:rsidRPr="009D6CC5">
        <w:rPr>
          <w:rFonts w:ascii="Arial" w:hAnsi="Arial" w:cs="Arial"/>
          <w:sz w:val="32"/>
          <w:szCs w:val="32"/>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страховой пенсии по старости (инвалидности) в соответствии с Федеральным законом «О страховых пенсиях» и Законом Российской Федерации «О занятости населения в Российской Федерации». </w:t>
      </w:r>
    </w:p>
    <w:p w:rsidR="00471351" w:rsidRPr="009D6CC5" w:rsidRDefault="00471351" w:rsidP="00471351">
      <w:pPr>
        <w:numPr>
          <w:ilvl w:val="0"/>
          <w:numId w:val="2"/>
        </w:numPr>
        <w:spacing w:after="0" w:line="240" w:lineRule="auto"/>
        <w:jc w:val="center"/>
        <w:rPr>
          <w:rFonts w:ascii="Arial" w:hAnsi="Arial" w:cs="Arial"/>
          <w:b/>
          <w:sz w:val="32"/>
          <w:szCs w:val="32"/>
        </w:rPr>
      </w:pPr>
      <w:r w:rsidRPr="009D6CC5">
        <w:rPr>
          <w:rFonts w:ascii="Arial" w:hAnsi="Arial" w:cs="Arial"/>
          <w:b/>
          <w:sz w:val="32"/>
          <w:szCs w:val="32"/>
        </w:rPr>
        <w:t>Заключительные положения</w:t>
      </w:r>
    </w:p>
    <w:p w:rsidR="00471351" w:rsidRPr="009D6CC5" w:rsidRDefault="00471351" w:rsidP="00471351">
      <w:pPr>
        <w:ind w:firstLine="709"/>
        <w:jc w:val="both"/>
        <w:rPr>
          <w:rFonts w:ascii="Arial" w:hAnsi="Arial" w:cs="Arial"/>
          <w:color w:val="000000"/>
          <w:sz w:val="32"/>
          <w:szCs w:val="32"/>
        </w:rPr>
      </w:pPr>
      <w:r w:rsidRPr="009D6CC5">
        <w:rPr>
          <w:rFonts w:ascii="Arial" w:hAnsi="Arial" w:cs="Arial"/>
          <w:sz w:val="32"/>
          <w:szCs w:val="32"/>
        </w:rPr>
        <w:t xml:space="preserve">При изменении названия, упразднении муниципальных должностей и должностей муниципальной службы, изменении статуса органов местного самоуправления в </w:t>
      </w:r>
      <w:r w:rsidRPr="009D6CC5">
        <w:rPr>
          <w:rFonts w:ascii="Arial" w:hAnsi="Arial" w:cs="Arial"/>
          <w:sz w:val="32"/>
          <w:szCs w:val="32"/>
        </w:rPr>
        <w:lastRenderedPageBreak/>
        <w:t xml:space="preserve">соответствии с действующим законодательством, а также при ликвидации или реорганизации отраслевых (функциональных) органов администрации </w:t>
      </w:r>
      <w:proofErr w:type="spellStart"/>
      <w:r w:rsidR="00691DB7"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 или их структурных подразделений, порядок приведения в соответствие размера среднемесячного заработка (исходя из которого исчисляется пенсия за выслугу лет) на момент увольнения работника с размером среднемесячного заработка на момент обращения за ней устанавливается постановлением администрации </w:t>
      </w:r>
      <w:proofErr w:type="spellStart"/>
      <w:r w:rsidR="00691DB7" w:rsidRPr="009D6CC5">
        <w:rPr>
          <w:rFonts w:ascii="Arial" w:hAnsi="Arial" w:cs="Arial"/>
          <w:sz w:val="32"/>
          <w:szCs w:val="32"/>
        </w:rPr>
        <w:t>Бурунчинского</w:t>
      </w:r>
      <w:proofErr w:type="spellEnd"/>
      <w:r w:rsidRPr="009D6CC5">
        <w:rPr>
          <w:rFonts w:ascii="Arial" w:hAnsi="Arial" w:cs="Arial"/>
          <w:sz w:val="32"/>
          <w:szCs w:val="32"/>
        </w:rPr>
        <w:t xml:space="preserve"> сельсовета</w:t>
      </w:r>
      <w:r w:rsidRPr="009D6CC5">
        <w:rPr>
          <w:rFonts w:ascii="Arial" w:hAnsi="Arial" w:cs="Arial"/>
          <w:color w:val="000000"/>
          <w:sz w:val="32"/>
          <w:szCs w:val="32"/>
        </w:rPr>
        <w:t>.</w:t>
      </w:r>
    </w:p>
    <w:p w:rsidR="00471351" w:rsidRPr="009D6CC5" w:rsidRDefault="00471351" w:rsidP="00471351">
      <w:pPr>
        <w:rPr>
          <w:rFonts w:ascii="Arial" w:hAnsi="Arial" w:cs="Arial"/>
          <w:sz w:val="32"/>
          <w:szCs w:val="32"/>
        </w:rPr>
      </w:pPr>
    </w:p>
    <w:p w:rsidR="00076301" w:rsidRPr="009D6CC5" w:rsidRDefault="00076301">
      <w:pPr>
        <w:rPr>
          <w:rFonts w:ascii="Arial" w:hAnsi="Arial" w:cs="Arial"/>
          <w:sz w:val="32"/>
          <w:szCs w:val="32"/>
        </w:rPr>
      </w:pPr>
    </w:p>
    <w:sectPr w:rsidR="00076301" w:rsidRPr="009D6CC5" w:rsidSect="00076301">
      <w:pgSz w:w="11906" w:h="16838"/>
      <w:pgMar w:top="72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52B"/>
    <w:multiLevelType w:val="hybridMultilevel"/>
    <w:tmpl w:val="C83C60BE"/>
    <w:lvl w:ilvl="0" w:tplc="CF0C8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49958F2"/>
    <w:multiLevelType w:val="multilevel"/>
    <w:tmpl w:val="9AD096A2"/>
    <w:lvl w:ilvl="0">
      <w:start w:val="1"/>
      <w:numFmt w:val="upperRoman"/>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51"/>
    <w:rsid w:val="00076301"/>
    <w:rsid w:val="003D0603"/>
    <w:rsid w:val="00471351"/>
    <w:rsid w:val="00691DB7"/>
    <w:rsid w:val="007D5AF4"/>
    <w:rsid w:val="00842071"/>
    <w:rsid w:val="009C1F66"/>
    <w:rsid w:val="009D6CC5"/>
    <w:rsid w:val="009F5161"/>
    <w:rsid w:val="00D9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F942B-6F33-4866-8DBC-EFDF31AB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6">
    <w:name w:val="heading 6"/>
    <w:basedOn w:val="a"/>
    <w:next w:val="a"/>
    <w:link w:val="60"/>
    <w:uiPriority w:val="99"/>
    <w:qFormat/>
    <w:rsid w:val="00471351"/>
    <w:pPr>
      <w:widowControl w:val="0"/>
      <w:autoSpaceDE w:val="0"/>
      <w:autoSpaceDN w:val="0"/>
      <w:adjustRightInd w:val="0"/>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471351"/>
    <w:rPr>
      <w:rFonts w:ascii="Times New Roman" w:eastAsia="Times New Roman" w:hAnsi="Times New Roman" w:cs="Times New Roman"/>
      <w:b/>
      <w:bCs/>
    </w:rPr>
  </w:style>
  <w:style w:type="paragraph" w:customStyle="1" w:styleId="ConsNormal">
    <w:name w:val="ConsNormal"/>
    <w:uiPriority w:val="99"/>
    <w:rsid w:val="00471351"/>
    <w:pPr>
      <w:autoSpaceDE w:val="0"/>
      <w:autoSpaceDN w:val="0"/>
      <w:adjustRightInd w:val="0"/>
      <w:ind w:right="19772" w:firstLine="720"/>
    </w:pPr>
    <w:rPr>
      <w:rFonts w:ascii="Arial" w:hAnsi="Arial" w:cs="Arial"/>
    </w:rPr>
  </w:style>
  <w:style w:type="paragraph" w:customStyle="1" w:styleId="ConsPlusNormal">
    <w:name w:val="ConsPlusNormal"/>
    <w:uiPriority w:val="99"/>
    <w:rsid w:val="00471351"/>
    <w:pPr>
      <w:widowControl w:val="0"/>
      <w:autoSpaceDE w:val="0"/>
      <w:autoSpaceDN w:val="0"/>
    </w:pPr>
    <w:rPr>
      <w:rFonts w:cs="Calibri"/>
      <w:sz w:val="22"/>
    </w:rPr>
  </w:style>
  <w:style w:type="paragraph" w:customStyle="1" w:styleId="ConsNonformat">
    <w:name w:val="ConsNonformat"/>
    <w:rsid w:val="00471351"/>
    <w:pPr>
      <w:widowControl w:val="0"/>
      <w:autoSpaceDE w:val="0"/>
      <w:autoSpaceDN w:val="0"/>
      <w:adjustRightInd w:val="0"/>
      <w:ind w:right="19772"/>
    </w:pPr>
    <w:rPr>
      <w:rFonts w:ascii="Courier New" w:hAnsi="Courier New" w:cs="Courier New"/>
      <w:lang w:eastAsia="en-US"/>
    </w:rPr>
  </w:style>
  <w:style w:type="paragraph" w:styleId="a3">
    <w:name w:val="No Spacing"/>
    <w:uiPriority w:val="1"/>
    <w:qFormat/>
    <w:rsid w:val="004713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cp:lastPrinted>2017-03-02T02:35:00Z</cp:lastPrinted>
  <dcterms:created xsi:type="dcterms:W3CDTF">2017-08-28T18:22:00Z</dcterms:created>
  <dcterms:modified xsi:type="dcterms:W3CDTF">2017-08-28T18:22:00Z</dcterms:modified>
</cp:coreProperties>
</file>