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9612B" w:rsidRPr="005C66FB" w:rsidTr="00EB7DBF">
        <w:trPr>
          <w:trHeight w:val="961"/>
          <w:jc w:val="center"/>
        </w:trPr>
        <w:tc>
          <w:tcPr>
            <w:tcW w:w="3321" w:type="dxa"/>
          </w:tcPr>
          <w:p w:rsidR="0029612B" w:rsidRPr="005C66FB" w:rsidRDefault="0029612B" w:rsidP="008649D3">
            <w:pPr>
              <w:pStyle w:val="a5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29612B" w:rsidRPr="005C66FB" w:rsidRDefault="002447B8" w:rsidP="008649D3">
            <w:pPr>
              <w:pStyle w:val="a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66FB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9612B" w:rsidRPr="005C66FB" w:rsidRDefault="0029612B" w:rsidP="008649D3">
            <w:pPr>
              <w:pStyle w:val="a5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p w:rsidR="0029612B" w:rsidRPr="005C66FB" w:rsidRDefault="0029612B" w:rsidP="008649D3">
      <w:pPr>
        <w:pStyle w:val="a5"/>
        <w:jc w:val="center"/>
        <w:rPr>
          <w:rFonts w:ascii="Arial" w:hAnsi="Arial" w:cs="Arial"/>
          <w:caps/>
          <w:sz w:val="32"/>
          <w:szCs w:val="32"/>
        </w:rPr>
      </w:pPr>
      <w:r w:rsidRPr="005C66FB">
        <w:rPr>
          <w:rFonts w:ascii="Arial" w:hAnsi="Arial" w:cs="Arial"/>
          <w:caps/>
          <w:sz w:val="32"/>
          <w:szCs w:val="32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29612B" w:rsidRPr="005C66FB" w:rsidRDefault="0029612B" w:rsidP="008649D3">
      <w:pPr>
        <w:pStyle w:val="a5"/>
        <w:jc w:val="center"/>
        <w:rPr>
          <w:rFonts w:ascii="Arial" w:hAnsi="Arial" w:cs="Arial"/>
          <w:caps/>
          <w:sz w:val="32"/>
          <w:szCs w:val="32"/>
        </w:rPr>
      </w:pPr>
      <w:r w:rsidRPr="005C66FB">
        <w:rPr>
          <w:rFonts w:ascii="Arial" w:hAnsi="Arial" w:cs="Arial"/>
          <w:caps/>
          <w:sz w:val="32"/>
          <w:szCs w:val="32"/>
        </w:rPr>
        <w:t>третий созыв</w:t>
      </w:r>
    </w:p>
    <w:p w:rsidR="0029612B" w:rsidRPr="005C66FB" w:rsidRDefault="0029612B" w:rsidP="008649D3">
      <w:pPr>
        <w:pStyle w:val="a5"/>
        <w:jc w:val="center"/>
        <w:rPr>
          <w:rFonts w:ascii="Arial" w:hAnsi="Arial" w:cs="Arial"/>
          <w:caps/>
          <w:sz w:val="32"/>
          <w:szCs w:val="32"/>
        </w:rPr>
      </w:pPr>
    </w:p>
    <w:p w:rsidR="0029612B" w:rsidRPr="005C66FB" w:rsidRDefault="0029612B" w:rsidP="008649D3">
      <w:pPr>
        <w:pStyle w:val="a5"/>
        <w:jc w:val="center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Р Е Ш Е Н И Е</w:t>
      </w:r>
    </w:p>
    <w:p w:rsidR="0029612B" w:rsidRPr="005C66FB" w:rsidRDefault="008649D3" w:rsidP="008649D3">
      <w:pPr>
        <w:pStyle w:val="a5"/>
        <w:jc w:val="center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Внеочередного шес</w:t>
      </w:r>
      <w:r w:rsidR="0029612B" w:rsidRPr="005C66FB">
        <w:rPr>
          <w:rFonts w:ascii="Arial" w:hAnsi="Arial" w:cs="Arial"/>
          <w:sz w:val="32"/>
          <w:szCs w:val="32"/>
        </w:rPr>
        <w:t>тнадцатого заседания Совета депутатов</w:t>
      </w:r>
    </w:p>
    <w:p w:rsidR="0029612B" w:rsidRPr="005C66FB" w:rsidRDefault="0029612B" w:rsidP="008649D3">
      <w:pPr>
        <w:pStyle w:val="a5"/>
        <w:jc w:val="center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Бурунчинского сельсовета третьего созыва</w:t>
      </w:r>
    </w:p>
    <w:p w:rsidR="0029612B" w:rsidRPr="005C66FB" w:rsidRDefault="0029612B" w:rsidP="008649D3">
      <w:pPr>
        <w:pStyle w:val="a5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2"/>
        <w:gridCol w:w="3041"/>
        <w:gridCol w:w="3458"/>
      </w:tblGrid>
      <w:tr w:rsidR="0029612B" w:rsidRPr="005C66FB" w:rsidTr="00EB7DBF">
        <w:tc>
          <w:tcPr>
            <w:tcW w:w="3190" w:type="dxa"/>
            <w:hideMark/>
          </w:tcPr>
          <w:p w:rsidR="0029612B" w:rsidRPr="005C66FB" w:rsidRDefault="008649D3" w:rsidP="008649D3">
            <w:pPr>
              <w:pStyle w:val="a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66FB">
              <w:rPr>
                <w:rFonts w:ascii="Arial" w:hAnsi="Arial" w:cs="Arial"/>
                <w:sz w:val="32"/>
                <w:szCs w:val="32"/>
              </w:rPr>
              <w:t>30</w:t>
            </w:r>
            <w:r w:rsidR="0029612B" w:rsidRPr="005C66FB">
              <w:rPr>
                <w:rFonts w:ascii="Arial" w:hAnsi="Arial" w:cs="Arial"/>
                <w:sz w:val="32"/>
                <w:szCs w:val="32"/>
              </w:rPr>
              <w:t>.06.2017</w:t>
            </w:r>
          </w:p>
        </w:tc>
        <w:tc>
          <w:tcPr>
            <w:tcW w:w="3190" w:type="dxa"/>
            <w:hideMark/>
          </w:tcPr>
          <w:p w:rsidR="0029612B" w:rsidRPr="005C66FB" w:rsidRDefault="0029612B" w:rsidP="008649D3">
            <w:pPr>
              <w:pStyle w:val="a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66FB">
              <w:rPr>
                <w:rFonts w:ascii="Arial" w:hAnsi="Arial" w:cs="Arial"/>
                <w:sz w:val="32"/>
                <w:szCs w:val="32"/>
              </w:rPr>
              <w:t>с. Бурунча</w:t>
            </w:r>
          </w:p>
        </w:tc>
        <w:tc>
          <w:tcPr>
            <w:tcW w:w="3728" w:type="dxa"/>
            <w:hideMark/>
          </w:tcPr>
          <w:p w:rsidR="0029612B" w:rsidRPr="005C66FB" w:rsidRDefault="0029612B" w:rsidP="008649D3">
            <w:pPr>
              <w:pStyle w:val="a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66FB">
              <w:rPr>
                <w:rFonts w:ascii="Arial" w:hAnsi="Arial" w:cs="Arial"/>
                <w:sz w:val="32"/>
                <w:szCs w:val="32"/>
              </w:rPr>
              <w:t>№ 8</w:t>
            </w:r>
            <w:r w:rsidR="008649D3" w:rsidRPr="005C66FB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</w:tbl>
    <w:p w:rsidR="00EB7DBF" w:rsidRPr="005C66FB" w:rsidRDefault="00EB7DBF" w:rsidP="008649D3">
      <w:pPr>
        <w:pStyle w:val="a5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29612B" w:rsidRPr="005C66FB" w:rsidTr="00EB7DB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612B" w:rsidRPr="005C66FB" w:rsidRDefault="0029612B" w:rsidP="00864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5C66FB">
              <w:rPr>
                <w:rFonts w:ascii="Arial" w:hAnsi="Arial" w:cs="Arial"/>
                <w:sz w:val="32"/>
                <w:szCs w:val="32"/>
              </w:rPr>
              <w:t>Об утверждении Положения о порядке проведения мониторинга изменений федерального законодательства, законодательства </w:t>
            </w:r>
            <w:hyperlink r:id="rId5" w:tooltip="Астраханская обл." w:history="1">
              <w:r w:rsidRPr="005C66FB">
                <w:rPr>
                  <w:rFonts w:ascii="Arial" w:hAnsi="Arial" w:cs="Arial"/>
                  <w:sz w:val="32"/>
                  <w:szCs w:val="32"/>
                  <w:bdr w:val="none" w:sz="0" w:space="0" w:color="auto" w:frame="1"/>
                </w:rPr>
                <w:t>Оренбургской  области</w:t>
              </w:r>
            </w:hyperlink>
            <w:r w:rsidRPr="005C66FB">
              <w:rPr>
                <w:rFonts w:ascii="Arial" w:hAnsi="Arial" w:cs="Arial"/>
                <w:sz w:val="32"/>
                <w:szCs w:val="32"/>
              </w:rPr>
              <w:t xml:space="preserve"> и муниципальных </w:t>
            </w:r>
            <w:hyperlink r:id="rId6" w:tooltip="Правовые акты" w:history="1">
              <w:r w:rsidRPr="005C66FB">
                <w:rPr>
                  <w:rFonts w:ascii="Arial" w:hAnsi="Arial" w:cs="Arial"/>
                  <w:sz w:val="32"/>
                  <w:szCs w:val="32"/>
                  <w:bdr w:val="none" w:sz="0" w:space="0" w:color="auto" w:frame="1"/>
                </w:rPr>
                <w:t>правовых актов</w:t>
              </w:r>
            </w:hyperlink>
            <w:hyperlink r:id="rId7" w:tooltip="Органы местного самоуправления" w:history="1">
              <w:r w:rsidRPr="005C66FB">
                <w:rPr>
                  <w:rFonts w:ascii="Arial" w:hAnsi="Arial" w:cs="Arial"/>
                  <w:sz w:val="32"/>
                  <w:szCs w:val="32"/>
                  <w:bdr w:val="none" w:sz="0" w:space="0" w:color="auto" w:frame="1"/>
                </w:rPr>
                <w:t xml:space="preserve"> органов местного самоуправления</w:t>
              </w:r>
            </w:hyperlink>
            <w:r w:rsidRPr="005C66FB">
              <w:rPr>
                <w:rFonts w:ascii="Arial" w:hAnsi="Arial" w:cs="Arial"/>
                <w:sz w:val="32"/>
                <w:szCs w:val="32"/>
              </w:rPr>
              <w:t xml:space="preserve"> в МО  </w:t>
            </w:r>
            <w:r w:rsidR="008649D3" w:rsidRPr="005C66FB">
              <w:rPr>
                <w:rFonts w:ascii="Arial" w:hAnsi="Arial" w:cs="Arial"/>
                <w:sz w:val="32"/>
                <w:szCs w:val="32"/>
              </w:rPr>
              <w:t xml:space="preserve">Бурунчинский сельсовет </w:t>
            </w:r>
            <w:r w:rsidRPr="005C66FB">
              <w:rPr>
                <w:rFonts w:ascii="Arial" w:hAnsi="Arial" w:cs="Arial"/>
                <w:sz w:val="32"/>
                <w:szCs w:val="32"/>
              </w:rPr>
              <w:t>Саракташского района Оренбургской области</w:t>
            </w:r>
          </w:p>
        </w:tc>
      </w:tr>
    </w:tbl>
    <w:p w:rsidR="0029612B" w:rsidRPr="005C66FB" w:rsidRDefault="0029612B" w:rsidP="0029612B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В соответствии с  Федеральным законом от 06.10.2003 </w:t>
      </w:r>
      <w:r w:rsidRPr="005C66FB">
        <w:rPr>
          <w:rFonts w:ascii="Arial" w:eastAsia="Calibri" w:hAnsi="Arial" w:cs="Arial"/>
          <w:sz w:val="32"/>
          <w:szCs w:val="32"/>
        </w:rPr>
        <w:t xml:space="preserve"> № 131-ФЗ «Об общих принципах организации местного самоуправления в Российской Федерации»</w:t>
      </w:r>
      <w:r w:rsidRPr="005C66FB">
        <w:rPr>
          <w:rFonts w:ascii="Arial" w:hAnsi="Arial" w:cs="Arial"/>
          <w:sz w:val="32"/>
          <w:szCs w:val="32"/>
        </w:rPr>
        <w:t xml:space="preserve"> в целях усиления контроля за своевременным приведением нормативных правовых актов в соответствие с федеральным законодательством и </w:t>
      </w:r>
      <w:hyperlink r:id="rId8" w:tooltip="Законы, Астраханская обл." w:history="1">
        <w:r w:rsidRPr="005C66FB">
          <w:rPr>
            <w:rFonts w:ascii="Arial" w:hAnsi="Arial" w:cs="Arial"/>
            <w:sz w:val="32"/>
            <w:szCs w:val="32"/>
            <w:bdr w:val="none" w:sz="0" w:space="0" w:color="auto" w:frame="1"/>
          </w:rPr>
          <w:t>законодательством Оренбургской области</w:t>
        </w:r>
      </w:hyperlink>
      <w:r w:rsidRPr="005C66FB">
        <w:rPr>
          <w:rFonts w:ascii="Arial" w:hAnsi="Arial" w:cs="Arial"/>
          <w:sz w:val="32"/>
          <w:szCs w:val="32"/>
        </w:rPr>
        <w:t xml:space="preserve">,  Совет депутатов </w:t>
      </w:r>
    </w:p>
    <w:p w:rsidR="0029612B" w:rsidRPr="005C66FB" w:rsidRDefault="0029612B" w:rsidP="0029612B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5C66FB">
        <w:rPr>
          <w:rFonts w:ascii="Arial" w:hAnsi="Arial" w:cs="Arial"/>
          <w:b/>
          <w:sz w:val="32"/>
          <w:szCs w:val="32"/>
        </w:rPr>
        <w:t>РЕШИЛ: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1.  Утвердить Положение о порядке проведения мониторинга изменений федерального законодательства, законодательства Оренбургской области и муниципальных правовых актов органов местного самоуправления МО  </w:t>
      </w:r>
      <w:r w:rsidR="008649D3" w:rsidRPr="005C66FB">
        <w:rPr>
          <w:rFonts w:ascii="Arial" w:hAnsi="Arial" w:cs="Arial"/>
          <w:sz w:val="32"/>
          <w:szCs w:val="32"/>
        </w:rPr>
        <w:t>Бурунчинский сельсовет</w:t>
      </w:r>
      <w:r w:rsidRPr="005C66FB">
        <w:rPr>
          <w:rFonts w:ascii="Arial" w:hAnsi="Arial" w:cs="Arial"/>
          <w:sz w:val="32"/>
          <w:szCs w:val="32"/>
        </w:rPr>
        <w:t xml:space="preserve"> Саракташского района Оренбургской области.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lastRenderedPageBreak/>
        <w:t>2. Опубликовать настоящее решение в средствах ма</w:t>
      </w:r>
      <w:r w:rsidR="008649D3" w:rsidRPr="005C66FB">
        <w:rPr>
          <w:rFonts w:ascii="Arial" w:hAnsi="Arial" w:cs="Arial"/>
          <w:sz w:val="32"/>
          <w:szCs w:val="32"/>
        </w:rPr>
        <w:t>ссовой информации и на сайте МО Бурунчинский сельсовет.</w:t>
      </w:r>
    </w:p>
    <w:p w:rsidR="0029612B" w:rsidRPr="005C66FB" w:rsidRDefault="0029612B" w:rsidP="0029612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         3. Настоящее Положение вступает в силу со дня его официального опубликования.</w:t>
      </w:r>
    </w:p>
    <w:p w:rsidR="0029612B" w:rsidRPr="005C66FB" w:rsidRDefault="0029612B" w:rsidP="0029612B">
      <w:pPr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spacing w:after="0" w:line="240" w:lineRule="auto"/>
        <w:rPr>
          <w:rFonts w:ascii="Arial" w:eastAsia="Calibri" w:hAnsi="Arial" w:cs="Arial"/>
          <w:sz w:val="32"/>
          <w:szCs w:val="32"/>
        </w:rPr>
      </w:pPr>
      <w:r w:rsidRPr="005C66FB">
        <w:rPr>
          <w:rFonts w:ascii="Arial" w:eastAsia="Calibri" w:hAnsi="Arial" w:cs="Arial"/>
          <w:sz w:val="32"/>
          <w:szCs w:val="32"/>
        </w:rPr>
        <w:t>Глава МО</w:t>
      </w:r>
      <w:r w:rsidR="008649D3" w:rsidRPr="005C66FB">
        <w:rPr>
          <w:rFonts w:ascii="Arial" w:eastAsia="Calibri" w:hAnsi="Arial" w:cs="Arial"/>
          <w:sz w:val="32"/>
          <w:szCs w:val="32"/>
        </w:rPr>
        <w:t xml:space="preserve"> </w:t>
      </w:r>
      <w:r w:rsidRPr="005C66FB">
        <w:rPr>
          <w:rFonts w:ascii="Arial" w:eastAsia="Calibri" w:hAnsi="Arial" w:cs="Arial"/>
          <w:sz w:val="32"/>
          <w:szCs w:val="32"/>
        </w:rPr>
        <w:t xml:space="preserve"> </w:t>
      </w:r>
      <w:r w:rsidR="008649D3" w:rsidRPr="005C66FB">
        <w:rPr>
          <w:rFonts w:ascii="Arial" w:hAnsi="Arial" w:cs="Arial"/>
          <w:sz w:val="32"/>
          <w:szCs w:val="32"/>
        </w:rPr>
        <w:t>Бурунчинский сельсовет</w:t>
      </w:r>
    </w:p>
    <w:p w:rsidR="0029612B" w:rsidRPr="005C66FB" w:rsidRDefault="008649D3" w:rsidP="008649D3">
      <w:pPr>
        <w:tabs>
          <w:tab w:val="left" w:pos="6286"/>
        </w:tabs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Председатель Совета депутатов:</w:t>
      </w:r>
      <w:r w:rsidRPr="005C66FB">
        <w:rPr>
          <w:rFonts w:ascii="Arial" w:hAnsi="Arial" w:cs="Arial"/>
          <w:sz w:val="32"/>
          <w:szCs w:val="32"/>
        </w:rPr>
        <w:tab/>
        <w:t>А.В. Морсков</w:t>
      </w:r>
    </w:p>
    <w:p w:rsidR="008649D3" w:rsidRPr="005C66FB" w:rsidRDefault="008649D3" w:rsidP="0029612B">
      <w:pPr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5C66FB" w:rsidRDefault="005C66F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lastRenderedPageBreak/>
        <w:t>Приложение</w:t>
      </w:r>
    </w:p>
    <w:p w:rsidR="0029612B" w:rsidRPr="005C66FB" w:rsidRDefault="0029612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к решению Совете депутатов </w:t>
      </w:r>
    </w:p>
    <w:p w:rsidR="0029612B" w:rsidRPr="005C66FB" w:rsidRDefault="0029612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МО  </w:t>
      </w:r>
      <w:r w:rsidR="008649D3" w:rsidRPr="005C66FB">
        <w:rPr>
          <w:rFonts w:ascii="Arial" w:hAnsi="Arial" w:cs="Arial"/>
          <w:sz w:val="32"/>
          <w:szCs w:val="32"/>
        </w:rPr>
        <w:t>Бурунчинский сельсовет</w:t>
      </w:r>
    </w:p>
    <w:p w:rsidR="0029612B" w:rsidRPr="005C66FB" w:rsidRDefault="008649D3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                      о</w:t>
      </w:r>
      <w:r w:rsidR="0029612B" w:rsidRPr="005C66FB">
        <w:rPr>
          <w:rFonts w:ascii="Arial" w:hAnsi="Arial" w:cs="Arial"/>
          <w:sz w:val="32"/>
          <w:szCs w:val="32"/>
        </w:rPr>
        <w:t xml:space="preserve">т </w:t>
      </w:r>
      <w:r w:rsidRPr="005C66FB">
        <w:rPr>
          <w:rFonts w:ascii="Arial" w:hAnsi="Arial" w:cs="Arial"/>
          <w:sz w:val="32"/>
          <w:szCs w:val="32"/>
        </w:rPr>
        <w:t>30.06.2017 г</w:t>
      </w:r>
      <w:r w:rsidR="0029612B" w:rsidRPr="005C66FB">
        <w:rPr>
          <w:rFonts w:ascii="Arial" w:hAnsi="Arial" w:cs="Arial"/>
          <w:sz w:val="32"/>
          <w:szCs w:val="32"/>
        </w:rPr>
        <w:t xml:space="preserve"> № </w:t>
      </w:r>
      <w:r w:rsidRPr="005C66FB">
        <w:rPr>
          <w:rFonts w:ascii="Arial" w:hAnsi="Arial" w:cs="Arial"/>
          <w:sz w:val="32"/>
          <w:szCs w:val="32"/>
        </w:rPr>
        <w:t>85</w:t>
      </w:r>
    </w:p>
    <w:p w:rsidR="0029612B" w:rsidRPr="005C66FB" w:rsidRDefault="0029612B" w:rsidP="0029612B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ПОЛОЖЕНИЕ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  <w:r w:rsidRPr="005C66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о порядке проведения мониторинга изменений федерального законодательства, законодательства Оренбургской области и муниципальных правовых актов органов местного самоуправления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МО  </w:t>
      </w:r>
      <w:r w:rsidR="008649D3" w:rsidRPr="005C66FB">
        <w:rPr>
          <w:rFonts w:ascii="Arial" w:hAnsi="Arial" w:cs="Arial"/>
          <w:b/>
          <w:sz w:val="32"/>
          <w:szCs w:val="32"/>
        </w:rPr>
        <w:t>Бурунчинский сельсовет</w:t>
      </w:r>
      <w:r w:rsidRPr="005C66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 Саракташского района Оренбургской области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1. Мониторинг изменений федерального законодательства, законодательства Оренбургской области и муниципальных правовых актов органов местного самоуправления МО  </w:t>
      </w:r>
      <w:r w:rsidR="008649D3" w:rsidRPr="005C66FB">
        <w:rPr>
          <w:rFonts w:ascii="Arial" w:hAnsi="Arial" w:cs="Arial"/>
          <w:sz w:val="32"/>
          <w:szCs w:val="32"/>
        </w:rPr>
        <w:t>Бурунчинский сельсовет</w:t>
      </w:r>
      <w:r w:rsidRPr="005C66FB">
        <w:rPr>
          <w:rFonts w:ascii="Arial" w:hAnsi="Arial" w:cs="Arial"/>
          <w:sz w:val="32"/>
          <w:szCs w:val="32"/>
        </w:rPr>
        <w:t xml:space="preserve"> Саракташского района Оренбургской области (далее - мониторинг) предусматривает комплексную и плановую деятельность, осуществляемую органами местного самоуправления МО  </w:t>
      </w:r>
      <w:r w:rsidR="008649D3" w:rsidRPr="005C66FB">
        <w:rPr>
          <w:rFonts w:ascii="Arial" w:hAnsi="Arial" w:cs="Arial"/>
          <w:sz w:val="32"/>
          <w:szCs w:val="32"/>
        </w:rPr>
        <w:t>Бурунчинский сельсовет</w:t>
      </w:r>
      <w:r w:rsidRPr="005C66FB">
        <w:rPr>
          <w:rFonts w:ascii="Arial" w:hAnsi="Arial" w:cs="Arial"/>
          <w:sz w:val="32"/>
          <w:szCs w:val="32"/>
        </w:rPr>
        <w:t xml:space="preserve"> Саракташского района Оренбургской области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правовых  МО  </w:t>
      </w:r>
      <w:r w:rsidR="008649D3" w:rsidRPr="005C66FB">
        <w:rPr>
          <w:rFonts w:ascii="Arial" w:hAnsi="Arial" w:cs="Arial"/>
          <w:sz w:val="32"/>
          <w:szCs w:val="32"/>
        </w:rPr>
        <w:t>Бурунчинский сельсовет</w:t>
      </w:r>
      <w:r w:rsidRPr="005C66FB">
        <w:rPr>
          <w:rFonts w:ascii="Arial" w:hAnsi="Arial" w:cs="Arial"/>
          <w:sz w:val="32"/>
          <w:szCs w:val="32"/>
        </w:rPr>
        <w:t xml:space="preserve"> Саракташского района Оренбургской области</w:t>
      </w:r>
      <w:r w:rsidR="008649D3" w:rsidRPr="005C66FB">
        <w:rPr>
          <w:rFonts w:ascii="Arial" w:hAnsi="Arial" w:cs="Arial"/>
          <w:sz w:val="32"/>
          <w:szCs w:val="32"/>
        </w:rPr>
        <w:t>.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2. Мониторинг проводится администрацией МО  </w:t>
      </w:r>
      <w:r w:rsidR="008649D3" w:rsidRPr="005C66FB">
        <w:rPr>
          <w:rFonts w:ascii="Arial" w:hAnsi="Arial" w:cs="Arial"/>
          <w:sz w:val="32"/>
          <w:szCs w:val="32"/>
        </w:rPr>
        <w:t>Бурунчинский сельсовет</w:t>
      </w:r>
      <w:r w:rsidRPr="005C66FB">
        <w:rPr>
          <w:rFonts w:ascii="Arial" w:hAnsi="Arial" w:cs="Arial"/>
          <w:sz w:val="32"/>
          <w:szCs w:val="32"/>
        </w:rPr>
        <w:t xml:space="preserve">  Саракташского района Оренбургской области и Советом депутатов МО  </w:t>
      </w:r>
      <w:r w:rsidR="008649D3" w:rsidRPr="005C66FB">
        <w:rPr>
          <w:rFonts w:ascii="Arial" w:hAnsi="Arial" w:cs="Arial"/>
          <w:sz w:val="32"/>
          <w:szCs w:val="32"/>
        </w:rPr>
        <w:t>Бурунчинский сельсовет</w:t>
      </w:r>
      <w:r w:rsidRPr="005C66FB">
        <w:rPr>
          <w:rFonts w:ascii="Arial" w:hAnsi="Arial" w:cs="Arial"/>
          <w:sz w:val="32"/>
          <w:szCs w:val="32"/>
        </w:rPr>
        <w:t xml:space="preserve">  Саракташского района Оренбургской области, (далее - администрация и Совет депутатов).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3. Целями проведения мониторинга являются: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- приведение в соответствие с нормами федерального и регионального законодательства муниципальной нормативной базы;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lastRenderedPageBreak/>
        <w:t>- выявление потребностей в принятии, изменении или признании утратившими силу муниципальных правовых актов;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- устранение коллизий, противоречий, пробелов в муниципальных правовых актах;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- выявление коррупциогенных факторов в муниципальных правовых актах;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- повышение эффективности правоприменения.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4. Мониторинг включает в себя сбор, обобщение, анализ и оценку практики применения: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а) </w:t>
      </w:r>
      <w:hyperlink r:id="rId9" w:tooltip="Конституция Российской Федерации" w:history="1">
        <w:r w:rsidRPr="005C66FB">
          <w:rPr>
            <w:rFonts w:ascii="Arial" w:hAnsi="Arial" w:cs="Arial"/>
            <w:sz w:val="32"/>
            <w:szCs w:val="32"/>
            <w:bdr w:val="none" w:sz="0" w:space="0" w:color="auto" w:frame="1"/>
          </w:rPr>
          <w:t>Конституции Российской Федерации</w:t>
        </w:r>
      </w:hyperlink>
      <w:r w:rsidRPr="005C66FB">
        <w:rPr>
          <w:rFonts w:ascii="Arial" w:hAnsi="Arial" w:cs="Arial"/>
          <w:sz w:val="32"/>
          <w:szCs w:val="32"/>
        </w:rPr>
        <w:t>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б) федеральных конституционных законов;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в) федеральных законов;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г) указов Президента Российской Федерации;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д) постановлений Правительства Российской Федерации;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е)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ж) законов и иных нормативных правовых актов Оренбургской области;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з) муниципальных правовых актов органов местного самоуправления МО  </w:t>
      </w:r>
      <w:r w:rsidR="008649D3" w:rsidRPr="005C66FB">
        <w:rPr>
          <w:rFonts w:ascii="Arial" w:hAnsi="Arial" w:cs="Arial"/>
          <w:sz w:val="32"/>
          <w:szCs w:val="32"/>
        </w:rPr>
        <w:t>Бурунчинский сельсовет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5. Основаниями проведения мониторинга являются: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- внесение изменений в федеральное и региональное законодательство;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- анализ применения нормативных правовых актов МО  </w:t>
      </w:r>
      <w:r w:rsidR="008649D3" w:rsidRPr="005C66FB">
        <w:rPr>
          <w:rFonts w:ascii="Arial" w:hAnsi="Arial" w:cs="Arial"/>
          <w:sz w:val="32"/>
          <w:szCs w:val="32"/>
        </w:rPr>
        <w:t>Бурунчинский сельсовет</w:t>
      </w:r>
      <w:r w:rsidRPr="005C66FB">
        <w:rPr>
          <w:rFonts w:ascii="Arial" w:hAnsi="Arial" w:cs="Arial"/>
          <w:sz w:val="32"/>
          <w:szCs w:val="32"/>
        </w:rPr>
        <w:t xml:space="preserve">  в определенной сфере;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- получение информации Саракташской районной прокуратуры в порядке статьи 9 Федерального закона «О прокуратуре РФ»;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- обращения граждан, юридических лиц, </w:t>
      </w:r>
      <w:hyperlink r:id="rId10" w:tooltip="Индивидуальное предпринимательство" w:history="1">
        <w:r w:rsidRPr="005C66FB">
          <w:rPr>
            <w:rFonts w:ascii="Arial" w:hAnsi="Arial" w:cs="Arial"/>
            <w:sz w:val="32"/>
            <w:szCs w:val="32"/>
            <w:bdr w:val="none" w:sz="0" w:space="0" w:color="auto" w:frame="1"/>
          </w:rPr>
          <w:t>индивидуальных предпринимателей</w:t>
        </w:r>
      </w:hyperlink>
      <w:r w:rsidRPr="005C66FB">
        <w:rPr>
          <w:rFonts w:ascii="Arial" w:hAnsi="Arial" w:cs="Arial"/>
          <w:sz w:val="32"/>
          <w:szCs w:val="32"/>
        </w:rPr>
        <w:t>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6. При осуществлении мониторинга для обеспечения принятия (издания), изменения или признания утратившими </w:t>
      </w:r>
      <w:r w:rsidRPr="005C66FB">
        <w:rPr>
          <w:rFonts w:ascii="Arial" w:hAnsi="Arial" w:cs="Arial"/>
          <w:sz w:val="32"/>
          <w:szCs w:val="32"/>
        </w:rPr>
        <w:lastRenderedPageBreak/>
        <w:t>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а) несоблюдение гарантированных прав, свобод и законных интересов человека и гражданина;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Оренбургской области,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в) несоблюдение пределов компетенции органа местного самоуправления и организаций при издании муниципального правового акта;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г) наличие в муниципальном правовом акте коррупциогенных факторов;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д) неполнота в правовом регулировании общественных отношений;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е) коллизия норм права;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ж) наличие ошибок юридико-технического характера;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з) искажение смысла положений муниципального правового акта при его применении;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и) неправомерные или необоснованные решения, действия (бездействие) при применении муниципального правового акта;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к) использование норм, позволяющих расширительно толковать компетенцию органов местного самоуправления;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л) наличие (отсутствие) единообразной практики применения нормативных правовых актов;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м) количество и содержание заявлений по вопросам разъяснения муниципального правового акта;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муниципальными правовым актом, и основания их принятия.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lastRenderedPageBreak/>
        <w:t>7. По результатам проведения мониторинга администрацией и Советом депутатов могут разрабатываться проекты муниципальных правовых актов, а также вноситься предложения в планы нормотворческой</w:t>
      </w:r>
      <w:r w:rsidR="008649D3" w:rsidRPr="005C66FB">
        <w:rPr>
          <w:rFonts w:ascii="Arial" w:hAnsi="Arial" w:cs="Arial"/>
          <w:sz w:val="32"/>
          <w:szCs w:val="32"/>
        </w:rPr>
        <w:t xml:space="preserve"> </w:t>
      </w:r>
      <w:r w:rsidRPr="005C66FB">
        <w:rPr>
          <w:rFonts w:ascii="Arial" w:hAnsi="Arial" w:cs="Arial"/>
          <w:sz w:val="32"/>
          <w:szCs w:val="32"/>
          <w:bdr w:val="none" w:sz="0" w:space="0" w:color="auto" w:frame="1"/>
        </w:rPr>
        <w:t>деятельности администрации</w:t>
      </w:r>
      <w:r w:rsidRPr="005C66FB">
        <w:rPr>
          <w:rFonts w:ascii="Arial" w:hAnsi="Arial" w:cs="Arial"/>
          <w:sz w:val="32"/>
          <w:szCs w:val="32"/>
        </w:rPr>
        <w:t xml:space="preserve"> Совета депутатов.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8.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 xml:space="preserve"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статьи 9 Федерального закона «О прокуратуре Российской Федерации», мониторинг осуществляется в течение 30 дней со дня их поступления. 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  <w:r w:rsidRPr="005C66FB">
        <w:rPr>
          <w:rFonts w:ascii="Arial" w:hAnsi="Arial" w:cs="Arial"/>
          <w:sz w:val="32"/>
          <w:szCs w:val="32"/>
        </w:rPr>
        <w:t>О результатах проведения мониторинга в указанных случаях сообщается обратившемуся лицу.</w:t>
      </w:r>
    </w:p>
    <w:p w:rsidR="0029612B" w:rsidRPr="005C66FB" w:rsidRDefault="0029612B" w:rsidP="002961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rPr>
          <w:rFonts w:ascii="Arial" w:hAnsi="Arial" w:cs="Arial"/>
          <w:sz w:val="32"/>
          <w:szCs w:val="32"/>
        </w:rPr>
      </w:pPr>
    </w:p>
    <w:p w:rsidR="0029612B" w:rsidRPr="005C66FB" w:rsidRDefault="0029612B" w:rsidP="0029612B">
      <w:pPr>
        <w:rPr>
          <w:rFonts w:ascii="Arial" w:hAnsi="Arial" w:cs="Arial"/>
          <w:sz w:val="32"/>
          <w:szCs w:val="32"/>
        </w:rPr>
      </w:pPr>
    </w:p>
    <w:p w:rsidR="0029612B" w:rsidRPr="005C66FB" w:rsidRDefault="0029612B">
      <w:pPr>
        <w:rPr>
          <w:rFonts w:ascii="Arial" w:hAnsi="Arial" w:cs="Arial"/>
          <w:sz w:val="32"/>
          <w:szCs w:val="32"/>
        </w:rPr>
      </w:pPr>
    </w:p>
    <w:sectPr w:rsidR="0029612B" w:rsidRPr="005C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2B"/>
    <w:rsid w:val="002447B8"/>
    <w:rsid w:val="0029612B"/>
    <w:rsid w:val="005C66FB"/>
    <w:rsid w:val="008649D3"/>
    <w:rsid w:val="00EB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945CB-2CAD-40F8-9BBC-AAA72FE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9612B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12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49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_astrahanskaya_obl_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astrahanskaya_obl_/" TargetMode="External"/><Relationship Id="rId10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konstitutciya_rossijskoj_feder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7715</CharactersWithSpaces>
  <SharedDoc>false</SharedDoc>
  <HLinks>
    <vt:vector size="36" baseType="variant">
      <vt:variant>
        <vt:i4>524335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http://pandia.ru/text/category/individualmznoe_predprinimatelmzstvo/</vt:lpwstr>
      </vt:variant>
      <vt:variant>
        <vt:lpwstr/>
      </vt:variant>
      <vt:variant>
        <vt:i4>983123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http://pandia.ru/text/category/konstitutciya_rossijskoj_federatcii/</vt:lpwstr>
      </vt:variant>
      <vt:variant>
        <vt:lpwstr/>
      </vt:variant>
      <vt:variant>
        <vt:i4>6029379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http://pandia.ru/text/category/zakoni__astrahanskaya_obl_/</vt:lpwstr>
      </vt:variant>
      <vt:variant>
        <vt:lpwstr/>
      </vt:variant>
      <vt:variant>
        <vt:i4>1835098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8126478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http://pandia.ru/text/category/pravovie_akti/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http://pandia.ru/text/category/astrahanskaya_obl_/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2017-08-28T18:23:00Z</dcterms:created>
  <dcterms:modified xsi:type="dcterms:W3CDTF">2017-08-28T18:23:00Z</dcterms:modified>
</cp:coreProperties>
</file>