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01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E710D" w:rsidRPr="00133FA6" w:rsidTr="00133FA6">
        <w:trPr>
          <w:trHeight w:val="961"/>
        </w:trPr>
        <w:tc>
          <w:tcPr>
            <w:tcW w:w="3321" w:type="dxa"/>
          </w:tcPr>
          <w:p w:rsidR="003E710D" w:rsidRPr="00B0062C" w:rsidRDefault="003E710D" w:rsidP="00133FA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3E710D" w:rsidRPr="00B0062C" w:rsidRDefault="00C24ED4" w:rsidP="00133FA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133FA6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E710D" w:rsidRPr="00B0062C" w:rsidRDefault="003E710D" w:rsidP="00133FA6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3E710D" w:rsidRPr="00B0062C" w:rsidRDefault="003E710D" w:rsidP="003E710D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3E710D" w:rsidRPr="00B0062C" w:rsidRDefault="003E710D" w:rsidP="003E710D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третий созыв</w:t>
      </w:r>
    </w:p>
    <w:p w:rsidR="003E710D" w:rsidRPr="00B0062C" w:rsidRDefault="003E710D" w:rsidP="003E710D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3E710D" w:rsidRPr="00B0062C" w:rsidRDefault="003E710D" w:rsidP="003E710D">
      <w:pPr>
        <w:pStyle w:val="a3"/>
        <w:jc w:val="center"/>
        <w:rPr>
          <w:rFonts w:ascii="Times New Roman" w:hAnsi="Times New Roman"/>
          <w:b/>
          <w:sz w:val="28"/>
        </w:rPr>
      </w:pPr>
      <w:r w:rsidRPr="00B0062C">
        <w:rPr>
          <w:rFonts w:ascii="Times New Roman" w:hAnsi="Times New Roman"/>
          <w:b/>
          <w:sz w:val="28"/>
        </w:rPr>
        <w:t>Р Е Ш Е Н И Е</w:t>
      </w:r>
    </w:p>
    <w:p w:rsidR="003E710D" w:rsidRPr="00B0062C" w:rsidRDefault="003E710D" w:rsidP="003E710D">
      <w:pPr>
        <w:pStyle w:val="a3"/>
        <w:jc w:val="center"/>
        <w:rPr>
          <w:rFonts w:ascii="Times New Roman" w:hAnsi="Times New Roman"/>
          <w:b/>
          <w:sz w:val="28"/>
        </w:rPr>
      </w:pPr>
    </w:p>
    <w:p w:rsidR="003E710D" w:rsidRPr="00B0062C" w:rsidRDefault="00CB7EB3" w:rsidP="003E710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Двадцать четвертого</w:t>
      </w:r>
      <w:r w:rsidR="003E710D" w:rsidRPr="00B0062C">
        <w:rPr>
          <w:rFonts w:ascii="Times New Roman" w:hAnsi="Times New Roman"/>
          <w:sz w:val="28"/>
        </w:rPr>
        <w:t xml:space="preserve"> заседания Совета депутатов</w:t>
      </w:r>
    </w:p>
    <w:p w:rsidR="003E710D" w:rsidRPr="00B0062C" w:rsidRDefault="003E710D" w:rsidP="003E710D">
      <w:pPr>
        <w:pStyle w:val="a3"/>
        <w:jc w:val="center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3E710D" w:rsidRPr="00B0062C" w:rsidRDefault="003E710D" w:rsidP="003E710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34"/>
        <w:gridCol w:w="3478"/>
      </w:tblGrid>
      <w:tr w:rsidR="003E710D" w:rsidRPr="00133FA6" w:rsidTr="00133FA6">
        <w:tc>
          <w:tcPr>
            <w:tcW w:w="3059" w:type="dxa"/>
            <w:hideMark/>
          </w:tcPr>
          <w:p w:rsidR="003E710D" w:rsidRPr="00B0062C" w:rsidRDefault="00CB7EB3" w:rsidP="006D7F9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D7F91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.09.2018 г.</w:t>
            </w:r>
          </w:p>
        </w:tc>
        <w:tc>
          <w:tcPr>
            <w:tcW w:w="3034" w:type="dxa"/>
            <w:hideMark/>
          </w:tcPr>
          <w:p w:rsidR="003E710D" w:rsidRPr="00B0062C" w:rsidRDefault="003E710D" w:rsidP="00133FA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3E710D" w:rsidRPr="00B0062C" w:rsidRDefault="003E710D" w:rsidP="00133FA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№ 11</w:t>
            </w:r>
            <w:r w:rsidR="00CB7EB3">
              <w:rPr>
                <w:rFonts w:ascii="Times New Roman" w:hAnsi="Times New Roman"/>
                <w:sz w:val="28"/>
              </w:rPr>
              <w:t>4</w:t>
            </w:r>
          </w:p>
          <w:p w:rsidR="003E710D" w:rsidRPr="00B0062C" w:rsidRDefault="003E710D" w:rsidP="00133FA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E710D" w:rsidRDefault="003E710D" w:rsidP="00CB7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E710D" w:rsidRDefault="003E710D" w:rsidP="003E7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9"/>
      </w:tblGrid>
      <w:tr w:rsidR="003E710D" w:rsidRPr="00133FA6" w:rsidTr="00CB7EB3">
        <w:trPr>
          <w:trHeight w:val="2015"/>
        </w:trPr>
        <w:tc>
          <w:tcPr>
            <w:tcW w:w="9429" w:type="dxa"/>
          </w:tcPr>
          <w:p w:rsidR="00CB7EB3" w:rsidRPr="00E47573" w:rsidRDefault="003E710D" w:rsidP="00CB7EB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E47573">
              <w:rPr>
                <w:b/>
                <w:sz w:val="28"/>
                <w:szCs w:val="28"/>
              </w:rPr>
              <w:t>Об утверждении Положения о публичных слушаниях</w:t>
            </w:r>
          </w:p>
          <w:p w:rsidR="00CB7EB3" w:rsidRPr="00E47573" w:rsidRDefault="003E710D" w:rsidP="00CB7EB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E47573">
              <w:rPr>
                <w:b/>
                <w:sz w:val="28"/>
                <w:szCs w:val="28"/>
              </w:rPr>
              <w:t xml:space="preserve"> в муниципальном образовании </w:t>
            </w:r>
            <w:r w:rsidR="00CB7EB3" w:rsidRPr="00E47573">
              <w:rPr>
                <w:b/>
                <w:sz w:val="28"/>
                <w:szCs w:val="28"/>
              </w:rPr>
              <w:t>Бурунчинский</w:t>
            </w:r>
            <w:r w:rsidRPr="00E47573">
              <w:rPr>
                <w:b/>
                <w:sz w:val="28"/>
                <w:szCs w:val="28"/>
              </w:rPr>
              <w:t xml:space="preserve"> </w:t>
            </w:r>
          </w:p>
          <w:p w:rsidR="003E710D" w:rsidRPr="00E12EFF" w:rsidRDefault="003E710D" w:rsidP="00CB7EB3">
            <w:pPr>
              <w:pStyle w:val="Standard"/>
              <w:jc w:val="center"/>
              <w:rPr>
                <w:sz w:val="28"/>
                <w:szCs w:val="28"/>
              </w:rPr>
            </w:pPr>
            <w:r w:rsidRPr="00E47573">
              <w:rPr>
                <w:b/>
                <w:sz w:val="28"/>
                <w:szCs w:val="28"/>
              </w:rPr>
              <w:t xml:space="preserve">сельсовет  </w:t>
            </w:r>
            <w:r w:rsidR="00CB7EB3" w:rsidRPr="00E47573">
              <w:rPr>
                <w:b/>
                <w:sz w:val="28"/>
                <w:szCs w:val="28"/>
              </w:rPr>
              <w:t>Саракташского</w:t>
            </w:r>
            <w:r w:rsidRPr="00E47573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  <w:p w:rsidR="003E710D" w:rsidRPr="00E12EFF" w:rsidRDefault="003E710D" w:rsidP="00CB7EB3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D97" w:rsidRDefault="003E710D" w:rsidP="00E70D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</w:t>
      </w:r>
      <w:r w:rsidRPr="0073328F">
        <w:rPr>
          <w:rFonts w:ascii="Times New Roman" w:hAnsi="Times New Roman"/>
          <w:sz w:val="28"/>
          <w:szCs w:val="28"/>
        </w:rPr>
        <w:t xml:space="preserve">тствии </w:t>
      </w:r>
      <w:r w:rsidRPr="0073328F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 статьёй 28 Федерального закона</w:t>
      </w:r>
      <w:r w:rsidRPr="0073328F">
        <w:rPr>
          <w:rFonts w:ascii="Times New Roman" w:hAnsi="Times New Roman"/>
          <w:sz w:val="28"/>
          <w:szCs w:val="28"/>
        </w:rPr>
        <w:t xml:space="preserve"> от 06.10.2003 года  № 131-ФЗ «Об общих принципах  организации местного самоуправления в Российской Федерации»,  Уставом муниципального образования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 w:rsidRPr="0073328F"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 w:rsidRPr="0073328F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</w:p>
    <w:p w:rsidR="00E70D97" w:rsidRPr="00CC4653" w:rsidRDefault="00E70D97" w:rsidP="00E70D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</w:t>
      </w:r>
      <w:r w:rsidRPr="00CC4653">
        <w:rPr>
          <w:rFonts w:ascii="Times New Roman" w:hAnsi="Times New Roman"/>
          <w:sz w:val="28"/>
          <w:szCs w:val="28"/>
        </w:rPr>
        <w:t>инского сельсовета</w:t>
      </w:r>
    </w:p>
    <w:p w:rsidR="00E70D97" w:rsidRPr="00CC4653" w:rsidRDefault="00E70D97" w:rsidP="00E70D97">
      <w:pPr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Р Е Ш И Л:</w:t>
      </w:r>
    </w:p>
    <w:p w:rsidR="00E70D97" w:rsidRDefault="00E70D97" w:rsidP="00E70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4D8">
        <w:rPr>
          <w:rFonts w:ascii="Times New Roman" w:hAnsi="Times New Roman"/>
          <w:sz w:val="28"/>
          <w:szCs w:val="28"/>
        </w:rPr>
        <w:t xml:space="preserve">1. Утвердить Положение о публичных слушаниях в муниципальном образовании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 w:rsidRPr="003F24D8">
        <w:rPr>
          <w:rFonts w:ascii="Times New Roman" w:hAnsi="Times New Roman"/>
          <w:sz w:val="28"/>
          <w:szCs w:val="28"/>
        </w:rPr>
        <w:t xml:space="preserve"> сельсовет 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 w:rsidRPr="003F24D8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E70D97">
        <w:rPr>
          <w:rFonts w:ascii="Times New Roman" w:hAnsi="Times New Roman"/>
          <w:sz w:val="28"/>
          <w:szCs w:val="28"/>
        </w:rPr>
        <w:t xml:space="preserve"> изложив его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E70D97" w:rsidRDefault="00E70D97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E70D97" w:rsidP="00E70D9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3E710D" w:rsidRPr="00E70D97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CB7EB3" w:rsidRPr="00E70D97">
        <w:rPr>
          <w:rFonts w:ascii="Times New Roman" w:hAnsi="Times New Roman"/>
          <w:sz w:val="28"/>
          <w:szCs w:val="28"/>
        </w:rPr>
        <w:t>Бурунчинский</w:t>
      </w:r>
      <w:r w:rsidRPr="00E70D97">
        <w:rPr>
          <w:rFonts w:ascii="Times New Roman" w:hAnsi="Times New Roman"/>
          <w:sz w:val="28"/>
          <w:szCs w:val="28"/>
        </w:rPr>
        <w:t xml:space="preserve"> сельсовет </w:t>
      </w:r>
      <w:r w:rsidR="003E710D" w:rsidRPr="00E70D97">
        <w:rPr>
          <w:rFonts w:ascii="Times New Roman" w:hAnsi="Times New Roman"/>
          <w:sz w:val="28"/>
          <w:szCs w:val="28"/>
        </w:rPr>
        <w:t xml:space="preserve"> </w:t>
      </w:r>
      <w:r w:rsidRPr="00E70D97">
        <w:rPr>
          <w:rFonts w:ascii="Times New Roman" w:hAnsi="Times New Roman"/>
          <w:sz w:val="28"/>
          <w:szCs w:val="28"/>
        </w:rPr>
        <w:t>№ 5 от 22.11.2005г об утверждении Положения  «О  публичных слушаниях</w:t>
      </w:r>
      <w:r w:rsidRPr="00117008">
        <w:rPr>
          <w:sz w:val="28"/>
          <w:szCs w:val="28"/>
        </w:rPr>
        <w:t>»</w:t>
      </w:r>
    </w:p>
    <w:p w:rsidR="00E70D97" w:rsidRDefault="00E70D97" w:rsidP="00E70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D97" w:rsidRPr="00CC4653" w:rsidRDefault="00E70D97" w:rsidP="00E70D97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4653">
        <w:rPr>
          <w:rFonts w:ascii="Times New Roman" w:hAnsi="Times New Roman"/>
          <w:spacing w:val="2"/>
          <w:sz w:val="28"/>
          <w:szCs w:val="28"/>
        </w:rPr>
        <w:t>3.</w:t>
      </w:r>
      <w:r w:rsidRPr="00CC4653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CC4653">
        <w:rPr>
          <w:rFonts w:ascii="Times New Roman" w:hAnsi="Times New Roman"/>
          <w:sz w:val="28"/>
          <w:szCs w:val="28"/>
        </w:rPr>
        <w:t xml:space="preserve"> сельсовета по 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Бурунчинского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Горбачев И.А.</w:t>
      </w:r>
      <w:r w:rsidRPr="00CC46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E70D97" w:rsidRPr="00CC4653" w:rsidRDefault="00E70D97" w:rsidP="00E70D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опубликования и размещению на официальном сайте администрации </w:t>
      </w:r>
    </w:p>
    <w:p w:rsidR="00E70D97" w:rsidRPr="00CC4653" w:rsidRDefault="00E70D97" w:rsidP="00E70D97">
      <w:pPr>
        <w:jc w:val="both"/>
        <w:rPr>
          <w:rFonts w:ascii="Times New Roman" w:hAnsi="Times New Roman"/>
          <w:sz w:val="28"/>
          <w:szCs w:val="28"/>
        </w:rPr>
      </w:pPr>
    </w:p>
    <w:p w:rsidR="00E70D97" w:rsidRPr="00CC4653" w:rsidRDefault="00E70D97" w:rsidP="00E70D9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70D97" w:rsidRPr="00133FA6" w:rsidTr="00133FA6">
        <w:tc>
          <w:tcPr>
            <w:tcW w:w="4785" w:type="dxa"/>
          </w:tcPr>
          <w:p w:rsidR="00E70D97" w:rsidRPr="00CC4653" w:rsidRDefault="00E70D97" w:rsidP="00133FA6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E70D97" w:rsidRPr="00CC4653" w:rsidRDefault="00E70D97" w:rsidP="00133FA6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депутатов Бурунчинского сельсовета                                                                               </w:t>
            </w:r>
          </w:p>
          <w:p w:rsidR="00E70D97" w:rsidRPr="00CC4653" w:rsidRDefault="00E70D97" w:rsidP="00133FA6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Глава сельсовета                                                                                        </w:t>
            </w:r>
          </w:p>
        </w:tc>
        <w:tc>
          <w:tcPr>
            <w:tcW w:w="4785" w:type="dxa"/>
          </w:tcPr>
          <w:p w:rsidR="00E70D97" w:rsidRPr="00CC4653" w:rsidRDefault="00E70D97" w:rsidP="00133FA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70D97" w:rsidRPr="00CC4653" w:rsidRDefault="00E70D97" w:rsidP="00133FA6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70D97" w:rsidRPr="00CC4653" w:rsidRDefault="00E70D97" w:rsidP="00133FA6">
            <w:pPr>
              <w:pStyle w:val="a3"/>
              <w:rPr>
                <w:rFonts w:ascii="Times New Roman" w:hAnsi="Times New Roman"/>
                <w:sz w:val="28"/>
              </w:rPr>
            </w:pPr>
            <w:r w:rsidRPr="00CC4653">
              <w:rPr>
                <w:rFonts w:ascii="Times New Roman" w:hAnsi="Times New Roman"/>
                <w:sz w:val="28"/>
              </w:rPr>
              <w:t xml:space="preserve">                                   А.В. Морсков</w:t>
            </w:r>
          </w:p>
        </w:tc>
      </w:tr>
    </w:tbl>
    <w:p w:rsidR="00E70D97" w:rsidRPr="00CC4653" w:rsidRDefault="00E70D97" w:rsidP="00E70D97">
      <w:pPr>
        <w:jc w:val="both"/>
        <w:rPr>
          <w:rFonts w:ascii="Times New Roman" w:hAnsi="Times New Roman"/>
          <w:sz w:val="28"/>
          <w:szCs w:val="28"/>
        </w:rPr>
      </w:pPr>
    </w:p>
    <w:p w:rsidR="00E70D97" w:rsidRPr="00CC4653" w:rsidRDefault="00E70D97" w:rsidP="00E70D97">
      <w:pPr>
        <w:tabs>
          <w:tab w:val="left" w:pos="6975"/>
        </w:tabs>
        <w:jc w:val="both"/>
        <w:rPr>
          <w:rFonts w:ascii="Times New Roman" w:hAnsi="Times New Roman"/>
          <w:sz w:val="28"/>
          <w:szCs w:val="28"/>
        </w:rPr>
      </w:pPr>
    </w:p>
    <w:p w:rsidR="00E70D97" w:rsidRPr="00CC4653" w:rsidRDefault="00E70D97" w:rsidP="00E70D9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0D97" w:rsidRPr="00CC4653" w:rsidRDefault="00E70D97" w:rsidP="00E70D97">
      <w:pPr>
        <w:jc w:val="both"/>
        <w:rPr>
          <w:rFonts w:ascii="Times New Roman" w:hAnsi="Times New Roman"/>
          <w:sz w:val="28"/>
          <w:szCs w:val="28"/>
        </w:rPr>
      </w:pPr>
      <w:r w:rsidRPr="00CC4653">
        <w:rPr>
          <w:rFonts w:ascii="Times New Roman" w:hAnsi="Times New Roman"/>
          <w:sz w:val="28"/>
          <w:szCs w:val="28"/>
        </w:rPr>
        <w:t>Разослано:  постоянной комиссии, прокуратуре района, официальный сайт администрации сельсовета, орготделу.</w:t>
      </w: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E710D" w:rsidRDefault="00CB7EB3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Бурунчинский</w:t>
      </w:r>
      <w:r w:rsidR="003E710D">
        <w:rPr>
          <w:rFonts w:ascii="Times New Roman" w:hAnsi="Times New Roman"/>
          <w:sz w:val="28"/>
          <w:szCs w:val="28"/>
        </w:rPr>
        <w:t xml:space="preserve"> сельсовет</w:t>
      </w: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0D97">
        <w:rPr>
          <w:rFonts w:ascii="Times New Roman" w:hAnsi="Times New Roman"/>
          <w:sz w:val="28"/>
          <w:szCs w:val="28"/>
        </w:rPr>
        <w:t xml:space="preserve">14 сентября </w:t>
      </w:r>
      <w:r>
        <w:rPr>
          <w:rFonts w:ascii="Times New Roman" w:hAnsi="Times New Roman"/>
          <w:sz w:val="28"/>
          <w:szCs w:val="28"/>
        </w:rPr>
        <w:t>2018 года №</w:t>
      </w:r>
      <w:r w:rsidR="00E70D97">
        <w:rPr>
          <w:rFonts w:ascii="Times New Roman" w:hAnsi="Times New Roman"/>
          <w:sz w:val="28"/>
          <w:szCs w:val="28"/>
        </w:rPr>
        <w:t xml:space="preserve"> 114</w:t>
      </w:r>
    </w:p>
    <w:p w:rsidR="003E710D" w:rsidRDefault="003E710D" w:rsidP="003E71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710D" w:rsidRPr="003F24D8" w:rsidRDefault="003E710D" w:rsidP="003E7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4D8">
        <w:rPr>
          <w:rFonts w:ascii="Times New Roman" w:hAnsi="Times New Roman"/>
          <w:b/>
          <w:sz w:val="28"/>
          <w:szCs w:val="28"/>
        </w:rPr>
        <w:t>ПОЛОЖЕНИЕ</w:t>
      </w:r>
    </w:p>
    <w:p w:rsidR="003E710D" w:rsidRDefault="003E710D" w:rsidP="003E7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4D8">
        <w:rPr>
          <w:rFonts w:ascii="Times New Roman" w:hAnsi="Times New Roman"/>
          <w:b/>
          <w:sz w:val="28"/>
          <w:szCs w:val="28"/>
        </w:rPr>
        <w:t xml:space="preserve">о публичных слушаниях  в муниципальном образовании </w:t>
      </w:r>
      <w:r w:rsidR="00CB7EB3">
        <w:rPr>
          <w:rFonts w:ascii="Times New Roman" w:hAnsi="Times New Roman"/>
          <w:b/>
          <w:sz w:val="28"/>
          <w:szCs w:val="28"/>
        </w:rPr>
        <w:t>Бурунчинский</w:t>
      </w:r>
      <w:r w:rsidRPr="003F24D8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b/>
          <w:sz w:val="28"/>
          <w:szCs w:val="28"/>
        </w:rPr>
        <w:t>Саракташского</w:t>
      </w:r>
      <w:r w:rsidRPr="003F24D8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3E710D" w:rsidRDefault="003E710D" w:rsidP="003E7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10D" w:rsidRDefault="003E710D" w:rsidP="003E7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Статья 1. Основные понятия</w:t>
      </w:r>
    </w:p>
    <w:p w:rsidR="003E710D" w:rsidRPr="006E01A8" w:rsidRDefault="003E710D" w:rsidP="003E7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Для  целей  настоящего  Положения  используются  следующие 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>понятия: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1) публичные  слушания -  форма  реализации  прав  жителей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– жители муниципального образования)</w:t>
      </w:r>
      <w:r w:rsidRPr="006E01A8">
        <w:rPr>
          <w:rFonts w:ascii="Times New Roman" w:hAnsi="Times New Roman"/>
          <w:sz w:val="28"/>
          <w:szCs w:val="28"/>
        </w:rPr>
        <w:t xml:space="preserve">  на  участие  в  процессе  принятия  органами  местного  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>проектов  муниципальных  правовых  актов  по  вопросам  местного  значения  путем  их публичного (общественного) обсуждения;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2) организация  публичных  слушаний -  деятельность,  направленная  на оповещение  о  времени  и  месте  проведения  слушаний,  ознакомление  с  проектом муниципального правового акта, обнародование результатов публичных слушаний и иных  организационных  мер,  обеспечивающих  участие  населения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E01A8">
        <w:rPr>
          <w:rFonts w:ascii="Times New Roman" w:hAnsi="Times New Roman"/>
          <w:sz w:val="28"/>
          <w:szCs w:val="28"/>
        </w:rPr>
        <w:t>в публичных слушаниях;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3) участники  публичных  слушаний  -  заинтересованные  жители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>,  представители  органов  местного  самоуправления,  средств  массовой информации, общественных объединений и иные лица, пожелавшие принять участие в публичных слушаниях;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4) итоговый  документ  публичных  слушаний  -  рекомендации  (предложения), принятые  большинством  голосов  от  числа  зарегистрированных  участников публичных слушаний.</w:t>
      </w:r>
    </w:p>
    <w:p w:rsidR="003E710D" w:rsidRPr="006E01A8" w:rsidRDefault="003E710D" w:rsidP="003E7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Статья 2. Цели и принципы организации и проведения публичных слушаний </w:t>
      </w:r>
    </w:p>
    <w:p w:rsidR="003E710D" w:rsidRPr="006E01A8" w:rsidRDefault="003E710D" w:rsidP="003E7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1) обсуждение проектов муниципальных правовых актов с участием населения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(далее-муниципальное образование);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2)  выявление  и  учет  общественного  мнения  по  выносимому  на  публичные </w:t>
      </w:r>
      <w:r>
        <w:rPr>
          <w:rFonts w:ascii="Times New Roman" w:hAnsi="Times New Roman"/>
          <w:sz w:val="28"/>
          <w:szCs w:val="28"/>
        </w:rPr>
        <w:t xml:space="preserve">слушания </w:t>
      </w:r>
      <w:r w:rsidRPr="006E01A8">
        <w:rPr>
          <w:rFonts w:ascii="Times New Roman" w:hAnsi="Times New Roman"/>
          <w:sz w:val="28"/>
          <w:szCs w:val="28"/>
        </w:rPr>
        <w:t>вопросу местного значения;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lastRenderedPageBreak/>
        <w:t xml:space="preserve">3)  развитие  диалоговых  механизмов  органов  местного  самоуправления  и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>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4)  поиск  приемлемых  альтернатив  решения  важнейших  вопросов  местного значения;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5) выработка предложений и рекомендаций по обсуждаемой проблеме.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Подготовка,  проведение  и  установление  результатов  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 xml:space="preserve">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>осуществляются на основании принципов открытости, гласности,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>добровольности.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Статья 3. Вопросы, выносимые на публичные слушания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1.  Слушания  могут  проводиться  по  любым  общественно  значимым  вопросам, проектам  муниципальных  нормативных  правовых  актов,  принимаемых  в  рамках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>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2. В обязательном порядке на публичные слушания выносятся:  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1)  проект  устава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 xml:space="preserve">,  а  также  проект  муниципального нормативного  правового  акта  о  внесении  изменений  и  дополнений  в  данный  устав, кроме  случаев,  когда  в  устав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 xml:space="preserve">  вносятся  изменения  в  форме точного  воспроизведения  положений  Конституции  Российской  Федерации, федеральных законов, конституции (устава) или законов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6E01A8">
        <w:rPr>
          <w:rFonts w:ascii="Times New Roman" w:hAnsi="Times New Roman"/>
          <w:sz w:val="28"/>
          <w:szCs w:val="28"/>
        </w:rPr>
        <w:t xml:space="preserve"> области в целях приведения данного устава в соответствие с этими нормативными правовыми актами;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2)  проект местного бюджета и отчет о его исполнении;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2.1)  проект стратегии  социально-экономического  развития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>;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3) вопросы о преобразовании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 xml:space="preserve">, за исключением случаев, если в соответствии со  статьей 13  Федерального закона от 06.10.2003г. №131-ФЗ «Об общих  принципах  организации  местного  самоуправления  в  Российской  Федерации» </w:t>
      </w:r>
      <w:r>
        <w:rPr>
          <w:rFonts w:ascii="Times New Roman" w:hAnsi="Times New Roman"/>
          <w:sz w:val="28"/>
          <w:szCs w:val="28"/>
        </w:rPr>
        <w:t>для  преобразования  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 xml:space="preserve">  требуется  получение  согласия  населения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Pr="006E01A8">
        <w:rPr>
          <w:rFonts w:ascii="Times New Roman" w:hAnsi="Times New Roman"/>
          <w:sz w:val="28"/>
          <w:szCs w:val="28"/>
        </w:rPr>
        <w:t xml:space="preserve">выраженного </w:t>
      </w:r>
      <w:r>
        <w:rPr>
          <w:rFonts w:ascii="Times New Roman" w:hAnsi="Times New Roman"/>
          <w:sz w:val="28"/>
          <w:szCs w:val="28"/>
        </w:rPr>
        <w:t>путем голосования либо на сходах граждан.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Статья 4. Инициатива проведения публичных слушаний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1.  Публичные  слушания  проводятся  по  инициативе  населения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главы муниципального образования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- Глава муниципального образования) </w:t>
      </w:r>
      <w:r w:rsidRPr="006E01A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(далее-Совет депутатов)</w:t>
      </w:r>
      <w:r w:rsidRPr="006E01A8">
        <w:rPr>
          <w:rFonts w:ascii="Times New Roman" w:hAnsi="Times New Roman"/>
          <w:sz w:val="28"/>
          <w:szCs w:val="28"/>
        </w:rPr>
        <w:t>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lastRenderedPageBreak/>
        <w:t xml:space="preserve">2.  </w:t>
      </w:r>
      <w:r>
        <w:rPr>
          <w:rFonts w:ascii="Times New Roman" w:hAnsi="Times New Roman"/>
          <w:sz w:val="28"/>
          <w:szCs w:val="28"/>
        </w:rPr>
        <w:t>Инициативная группа жителей муниципального образования в количестве не менее 10 человек вправе направить предложения в Совет депутатов о назначении публичных слушаний.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01A8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6E01A8">
        <w:rPr>
          <w:rFonts w:ascii="Times New Roman" w:hAnsi="Times New Roman"/>
          <w:sz w:val="28"/>
          <w:szCs w:val="28"/>
        </w:rPr>
        <w:t xml:space="preserve">  по  результатам  рассмотрения  поданных  инициативной группой  документов  большинством  голосов  принимает  решение  о  назначении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>публичных слушаний или обоснованно отказывает в их назначении.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Статья 5. Порядок назначения публичных слушаний 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1.  Публичные  слушания,  инициированные  населением  или 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6E01A8">
        <w:rPr>
          <w:rFonts w:ascii="Times New Roman" w:hAnsi="Times New Roman"/>
          <w:sz w:val="28"/>
          <w:szCs w:val="28"/>
        </w:rPr>
        <w:t xml:space="preserve">, назначаются 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6E01A8">
        <w:rPr>
          <w:rFonts w:ascii="Times New Roman" w:hAnsi="Times New Roman"/>
          <w:sz w:val="28"/>
          <w:szCs w:val="28"/>
        </w:rPr>
        <w:t xml:space="preserve">.  Публичные  слушания,  инициированные  Главой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 xml:space="preserve">, назначаются Главой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  <w:r w:rsidRPr="006E01A8">
        <w:rPr>
          <w:rFonts w:ascii="Times New Roman" w:hAnsi="Times New Roman"/>
          <w:sz w:val="28"/>
          <w:szCs w:val="28"/>
        </w:rPr>
        <w:t xml:space="preserve"> 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2.  Решение  о  назначении  публичных  слушаний    должно  приниматься  не </w:t>
      </w:r>
      <w:r>
        <w:rPr>
          <w:rFonts w:ascii="Times New Roman" w:hAnsi="Times New Roman"/>
          <w:sz w:val="28"/>
          <w:szCs w:val="28"/>
        </w:rPr>
        <w:t xml:space="preserve">ранее, чем за 15 дней и не </w:t>
      </w:r>
      <w:r w:rsidRPr="006E01A8">
        <w:rPr>
          <w:rFonts w:ascii="Times New Roman" w:hAnsi="Times New Roman"/>
          <w:sz w:val="28"/>
          <w:szCs w:val="28"/>
        </w:rPr>
        <w:t>позднее, чем за 25 дней до их проведения.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3. В решении о назначении публичных слушаний указываются: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 тема публичных слушаний  (вопросы, наименование проекта муниципального правового акта, выносимые на публичные слушания);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инициатор проведения публичных слушаний;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дата и врем</w:t>
      </w:r>
      <w:r>
        <w:rPr>
          <w:rFonts w:ascii="Times New Roman" w:hAnsi="Times New Roman"/>
          <w:sz w:val="28"/>
          <w:szCs w:val="28"/>
        </w:rPr>
        <w:t>я проведения публичных слушаний</w:t>
      </w:r>
      <w:r w:rsidRPr="006E01A8">
        <w:rPr>
          <w:rFonts w:ascii="Times New Roman" w:hAnsi="Times New Roman"/>
          <w:sz w:val="28"/>
          <w:szCs w:val="28"/>
        </w:rPr>
        <w:t>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место проведения публичных слушаний;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 сроки  и  место  представления  предложений  и  замечаний  по  вопросам, обсуждаемым на публичных слушаниях.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4.  Решение  о  назначении  публичных  слушаний  вступает  в  силу  со  дня принятия.  Решение  о  назначении  публичных  слушаний,  проект  муниципального правового  акта,  выносимого  на  публичные  слушания,  подлежат  о</w:t>
      </w:r>
      <w:r>
        <w:rPr>
          <w:rFonts w:ascii="Times New Roman" w:hAnsi="Times New Roman"/>
          <w:sz w:val="28"/>
          <w:szCs w:val="28"/>
        </w:rPr>
        <w:t>бнародованию</w:t>
      </w:r>
      <w:r w:rsidRPr="006E01A8">
        <w:rPr>
          <w:rFonts w:ascii="Times New Roman" w:hAnsi="Times New Roman"/>
          <w:sz w:val="28"/>
          <w:szCs w:val="28"/>
        </w:rPr>
        <w:t xml:space="preserve">,  а  также  размещению  на официальном  сайте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</w:t>
      </w:r>
      <w:r w:rsidR="00E7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7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 муниципального образования).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Статья 6. Порядок организации публичных слушаний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1.  Организация  проведения  публичных  слушаний  осуществляется соответствующей  профильной  комиссией 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6E01A8">
        <w:rPr>
          <w:rFonts w:ascii="Times New Roman" w:hAnsi="Times New Roman"/>
          <w:sz w:val="28"/>
          <w:szCs w:val="28"/>
        </w:rPr>
        <w:t xml:space="preserve">  или 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6E01A8">
        <w:rPr>
          <w:rFonts w:ascii="Times New Roman" w:hAnsi="Times New Roman"/>
          <w:sz w:val="28"/>
          <w:szCs w:val="28"/>
        </w:rPr>
        <w:t xml:space="preserve"> (далее – организатор).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2. Организатор публичных слушаний в рамках своей работы: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подготавливает повестку публичных слушаний;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 запрашивает  у  органов  местного  самоуправления  информацию  и документацию, относящуюся к вопросам, выносимым на публичные слушания;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 регистрирует  участников  публичных  слушаний,  принимает  заявки  на выступления в рамках публичных слушаний;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lastRenderedPageBreak/>
        <w:t xml:space="preserve">-  размещает  предложения  и  рекомендации,  поступившие  по  вопросам, выносимым  на  публичные  слушания,  на  сайт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 xml:space="preserve">  для  ознакомления  с ними жителей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>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-  формирует единый документ для распространения на публичных слушаниях, содержащий все поступившие в адрес организатора  предложения с указанием лиц, их внесших; 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-  производит  информирование  граждан  о  времени  и  месте  проведения публичных  слушаний  </w:t>
      </w:r>
      <w:r>
        <w:rPr>
          <w:rFonts w:ascii="Times New Roman" w:hAnsi="Times New Roman"/>
          <w:sz w:val="28"/>
          <w:szCs w:val="28"/>
        </w:rPr>
        <w:t xml:space="preserve">посредством обнародования и размещения на сайте муниципального образования,  </w:t>
      </w:r>
      <w:r w:rsidRPr="006E01A8">
        <w:rPr>
          <w:rFonts w:ascii="Times New Roman" w:hAnsi="Times New Roman"/>
          <w:sz w:val="28"/>
          <w:szCs w:val="28"/>
        </w:rPr>
        <w:t>иными способами;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организует проведение голосования участников публичных слушаний;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устанавливает результаты публичных слушаний;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 подготавливает проект итогового документа, состоящего из рекомендаций,  и передает его для о</w:t>
      </w:r>
      <w:r>
        <w:rPr>
          <w:rFonts w:ascii="Times New Roman" w:hAnsi="Times New Roman"/>
          <w:sz w:val="28"/>
          <w:szCs w:val="28"/>
        </w:rPr>
        <w:t>бнародования</w:t>
      </w:r>
      <w:r w:rsidRPr="006E01A8">
        <w:rPr>
          <w:rFonts w:ascii="Times New Roman" w:hAnsi="Times New Roman"/>
          <w:sz w:val="28"/>
          <w:szCs w:val="28"/>
        </w:rPr>
        <w:t xml:space="preserve"> и размещения на сайте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>;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-  организует  оформление  рекомендаций  и  предложений,  принятых  на публичных слушаниях  по итогам обсуждения поставленного вопроса и передает их в орган местного самоуправления, назначивший публичные слушания.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3.  Полномочия  организатора  прекращаются  после  официальной  передачи рекомендаций и предложений, принятых на публичных  слушаниях, в орган местного самоуправления.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Статья 7. Порядок проведения публичных слушаний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1.  Публичные  слушания  </w:t>
      </w:r>
      <w:r>
        <w:rPr>
          <w:rFonts w:ascii="Times New Roman" w:hAnsi="Times New Roman"/>
          <w:sz w:val="28"/>
          <w:szCs w:val="28"/>
        </w:rPr>
        <w:t>могут проводиться в выходные, кроме праздничных, и будние дни. Время проведения публичных слушаний в рабочие дни не может быть назначено ранее 18.00 часов местного времени.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E01A8">
        <w:rPr>
          <w:rFonts w:ascii="Times New Roman" w:hAnsi="Times New Roman"/>
          <w:sz w:val="28"/>
          <w:szCs w:val="28"/>
        </w:rPr>
        <w:t>Публичные  слушания  проводятся  в  отапливаемом,  электрифицированном помещении,  находящемся  в  транспортной  доступности.  Организатор  публичных слушаний  обязан  обеспечить  беспрепятственный  доступ  в  помещение,  в  котором проводятся  слушания,  желающим  участвовать  в  слушаниях.  Доступ  в  помещение прекращается только в том случае, если заняты  все имеющиеся в нем места. В зале, где будут проводиться слушания, в первую очередь размещаются лица, записавшиеся на выступление.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3. За  15 минут  перед открытием публичных слушаний  начинается регистрация участников с указанием фамилии, имени, отчества, места работы и адреса участника слушаний.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4. Председательствующим на публичных слушаниях  является  Глава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  <w:r w:rsidRPr="006E01A8">
        <w:rPr>
          <w:rFonts w:ascii="Times New Roman" w:hAnsi="Times New Roman"/>
          <w:sz w:val="28"/>
          <w:szCs w:val="28"/>
        </w:rPr>
        <w:t xml:space="preserve"> Он открывает  слушания  и  оглашает  перечень  вопросов  публичных  слушаний, предложения  по  порядку  проведения  слушаний,  представляет  себя,  секретаря  и указывает </w:t>
      </w:r>
      <w:r w:rsidRPr="006E01A8">
        <w:rPr>
          <w:rFonts w:ascii="Times New Roman" w:hAnsi="Times New Roman"/>
          <w:sz w:val="28"/>
          <w:szCs w:val="28"/>
        </w:rPr>
        <w:lastRenderedPageBreak/>
        <w:t>инициаторов проведения слушаний. Секретарь ведет протокол публичных слушаний.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5.  Председательствующий  предоставляет  слово  лицу,  уполномоченному инициаторами проведения публичных слушаний.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6. После выступления проводятся прения. 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7.  Председательствующий  вправе  в  любой  момент  объявить  перерыв  в публичных слушаниях с указанием времени перерыва.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8.  Участники  слушаний  вправе  снять  свои  рекомендации  и  (или) присоединиться  к  предложениям,  выдвинутым  другими  участниками  публичных слушаний.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9.  По  итогам  слушаний  составляется  единый  список  предложений  и рекомендаций  по  решению  вопроса,  вынесенного  на  публичные  слушания.  В итоговый  документ  для  голосования  входят  все  не  отозванные  их  авторами рекомендации и предложения.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10.  Председательствующий  после  составления  итогового  документа  с предложениями и рекомендациями ставит на голосование присутствующих итоговый вариант/варианты решения вопроса. Решения на публичных слушаниях принимаются путем  открытого  голосования  простым  большинством  голосов  от  числа зарегистрированных  участников  слушаний.  Каждый  присутствующий  на  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 xml:space="preserve">обладает  одним  голосом,  который  он  отдает  за  один  из  предложенных  вариантов решения  вопроса  с  учетом  рекомендаций,  выработанных  в  рамках  слушаний. 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Результаты голосования заносятся в протокол.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11. Организатор  в течение 7 дней оформляет результаты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1A8">
        <w:rPr>
          <w:rFonts w:ascii="Times New Roman" w:hAnsi="Times New Roman"/>
          <w:sz w:val="28"/>
          <w:szCs w:val="28"/>
        </w:rPr>
        <w:t>в  единый  документ  и  передает  его  копии  в  органы  местного  самоуправления, инициативной  группе,</w:t>
      </w:r>
      <w:r>
        <w:rPr>
          <w:rFonts w:ascii="Times New Roman" w:hAnsi="Times New Roman"/>
          <w:sz w:val="28"/>
          <w:szCs w:val="28"/>
        </w:rPr>
        <w:t xml:space="preserve">  а  также  передает  его  дл</w:t>
      </w:r>
      <w:r w:rsidRPr="006E01A8">
        <w:rPr>
          <w:rFonts w:ascii="Times New Roman" w:hAnsi="Times New Roman"/>
          <w:sz w:val="28"/>
          <w:szCs w:val="28"/>
        </w:rPr>
        <w:t xml:space="preserve">я    размещения  на сайте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12.  Публичные  слушания  по  вопросам  градостроительной  деятельности проводятся  в  соответствии  с  Положением  о  публичных  слушаниях  и общественных  обсуждениях  по  вопросам  градостроительной  деятельности 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CB7EB3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="00CB7EB3">
        <w:rPr>
          <w:rFonts w:ascii="Times New Roman" w:hAnsi="Times New Roman"/>
          <w:sz w:val="28"/>
          <w:szCs w:val="28"/>
        </w:rPr>
        <w:t>Саракташского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области, утвержденным решением Совета депутатов муниципального образования.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Статья 8. Результаты публичных слушаний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1. Итоговый документ, принятый в рамках публичных слушаний, – результаты публичных  слушаний,  носит  рекомендательный  характер  для  органов  местного </w:t>
      </w:r>
      <w:r>
        <w:rPr>
          <w:rFonts w:ascii="Times New Roman" w:hAnsi="Times New Roman"/>
          <w:sz w:val="28"/>
          <w:szCs w:val="28"/>
        </w:rPr>
        <w:t>са</w:t>
      </w:r>
      <w:r w:rsidRPr="006E01A8">
        <w:rPr>
          <w:rFonts w:ascii="Times New Roman" w:hAnsi="Times New Roman"/>
          <w:sz w:val="28"/>
          <w:szCs w:val="28"/>
        </w:rPr>
        <w:t xml:space="preserve">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 xml:space="preserve">2. Результаты публичных слушаний, содержащие мотивированное обоснование принятых  в  ходе  публичных  слушаний  решений,  подлежат  обязательному рассмотрению  органом  местного  самоуправления,  ответственным  за  принятие решения  по  вопросам,  выносившимся  на  публичные  слушания.  Результаты публичных слушаний  в обязательном </w:t>
      </w:r>
      <w:r w:rsidRPr="006E01A8">
        <w:rPr>
          <w:rFonts w:ascii="Times New Roman" w:hAnsi="Times New Roman"/>
          <w:sz w:val="28"/>
          <w:szCs w:val="28"/>
        </w:rPr>
        <w:lastRenderedPageBreak/>
        <w:t xml:space="preserve">порядке доводятся до инициаторов публичных слушаний и до населения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E01A8">
        <w:rPr>
          <w:rFonts w:ascii="Times New Roman" w:hAnsi="Times New Roman"/>
          <w:sz w:val="28"/>
          <w:szCs w:val="28"/>
        </w:rPr>
        <w:t xml:space="preserve">  путем  их  размещения  на официальном  сайте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E710D" w:rsidRPr="006E01A8" w:rsidRDefault="003E710D" w:rsidP="003E7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0D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Статья 9. Ответственность  должностных  лиц  за  нарушение  процедуры организации и проведения публичных слушаний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1.  Должностные  лица,  нарушившие  порядок  организации  и  проведения публичных  слушаний,  привлекаются  к  ответственности  в  соответствии  с законодательством Российской Федерации.</w:t>
      </w:r>
    </w:p>
    <w:p w:rsidR="003E710D" w:rsidRPr="006E01A8" w:rsidRDefault="003E710D" w:rsidP="003E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1A8">
        <w:rPr>
          <w:rFonts w:ascii="Times New Roman" w:hAnsi="Times New Roman"/>
          <w:sz w:val="28"/>
          <w:szCs w:val="28"/>
        </w:rPr>
        <w:t>2.  Публичные  слушания,  организованные  с  нарушением 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3E710D" w:rsidRPr="006E01A8" w:rsidRDefault="003E710D" w:rsidP="003E7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0D" w:rsidRPr="003F24D8" w:rsidRDefault="003E710D" w:rsidP="003E7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FA6" w:rsidRDefault="00133FA6"/>
    <w:sectPr w:rsidR="0013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0D"/>
    <w:rsid w:val="00133FA6"/>
    <w:rsid w:val="003E710D"/>
    <w:rsid w:val="006D7F91"/>
    <w:rsid w:val="00C24ED4"/>
    <w:rsid w:val="00CB7EB3"/>
    <w:rsid w:val="00E47573"/>
    <w:rsid w:val="00E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0A73-4939-489A-BB55-94B5EA39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10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E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710D"/>
    <w:pPr>
      <w:widowControl w:val="0"/>
      <w:suppressAutoHyphens/>
      <w:autoSpaceDE w:val="0"/>
      <w:autoSpaceDN w:val="0"/>
    </w:pPr>
    <w:rPr>
      <w:rFonts w:ascii="Times New Roman" w:hAnsi="Times New Roman"/>
      <w:kern w:val="3"/>
      <w:lang w:eastAsia="zh-CN"/>
    </w:rPr>
  </w:style>
  <w:style w:type="paragraph" w:styleId="a6">
    <w:name w:val="List Paragraph"/>
    <w:basedOn w:val="a"/>
    <w:uiPriority w:val="34"/>
    <w:qFormat/>
    <w:rsid w:val="00E7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2018-09-23T12:26:00Z</dcterms:created>
  <dcterms:modified xsi:type="dcterms:W3CDTF">2018-09-23T12:26:00Z</dcterms:modified>
</cp:coreProperties>
</file>