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01"/>
        <w:tblW w:w="976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630BBA" w:rsidRPr="00FF7F32" w:rsidTr="00630BBA">
        <w:trPr>
          <w:trHeight w:val="961"/>
        </w:trPr>
        <w:tc>
          <w:tcPr>
            <w:tcW w:w="3321" w:type="dxa"/>
          </w:tcPr>
          <w:p w:rsidR="00630BBA" w:rsidRDefault="00630BBA" w:rsidP="00FF7F3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hideMark/>
          </w:tcPr>
          <w:p w:rsidR="00630BBA" w:rsidRDefault="00696D9F" w:rsidP="00FF7F3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FF7F32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630BBA" w:rsidRDefault="00630BBA" w:rsidP="00FF7F32">
            <w:pPr>
              <w:pStyle w:val="a3"/>
              <w:jc w:val="center"/>
              <w:rPr>
                <w:rFonts w:ascii="Times New Roman" w:hAnsi="Times New Roman"/>
                <w:sz w:val="28"/>
                <w:u w:val="single"/>
              </w:rPr>
            </w:pPr>
          </w:p>
        </w:tc>
      </w:tr>
    </w:tbl>
    <w:p w:rsidR="00630BBA" w:rsidRDefault="00630BBA" w:rsidP="00630BBA">
      <w:pPr>
        <w:pStyle w:val="a3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СОВЕТ ДЕПУТАТОВ муниципального образования БУРУНЧИНСКИЙ сельсоветСаракташского района оренбургской области</w:t>
      </w:r>
    </w:p>
    <w:p w:rsidR="00630BBA" w:rsidRDefault="00630BBA" w:rsidP="00630BBA">
      <w:pPr>
        <w:pStyle w:val="a3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третий созыв</w:t>
      </w:r>
    </w:p>
    <w:p w:rsidR="00630BBA" w:rsidRDefault="00630BBA" w:rsidP="00630BBA">
      <w:pPr>
        <w:pStyle w:val="a3"/>
        <w:jc w:val="center"/>
        <w:rPr>
          <w:rFonts w:ascii="Times New Roman" w:hAnsi="Times New Roman"/>
          <w:caps/>
          <w:sz w:val="28"/>
        </w:rPr>
      </w:pPr>
    </w:p>
    <w:p w:rsidR="00630BBA" w:rsidRDefault="00630BBA" w:rsidP="00630BBA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630BBA" w:rsidRDefault="00630BBA" w:rsidP="00630BBA">
      <w:pPr>
        <w:pStyle w:val="a3"/>
        <w:jc w:val="center"/>
        <w:rPr>
          <w:rFonts w:ascii="Times New Roman" w:hAnsi="Times New Roman"/>
          <w:b/>
          <w:sz w:val="28"/>
        </w:rPr>
      </w:pPr>
    </w:p>
    <w:p w:rsidR="00630BBA" w:rsidRDefault="00630BBA" w:rsidP="00630BBA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Двадцать четвертого заседания Совета депутатов</w:t>
      </w:r>
    </w:p>
    <w:p w:rsidR="00630BBA" w:rsidRDefault="00630BBA" w:rsidP="00630BBA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Бурунчинского сельсовета третьего созыва</w:t>
      </w:r>
    </w:p>
    <w:p w:rsidR="00630BBA" w:rsidRDefault="00630BBA" w:rsidP="00630BBA">
      <w:pPr>
        <w:pStyle w:val="a3"/>
        <w:jc w:val="center"/>
        <w:rPr>
          <w:rFonts w:ascii="Times New Roman" w:hAnsi="Times New Roman"/>
          <w:sz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3119"/>
        <w:gridCol w:w="3094"/>
        <w:gridCol w:w="3547"/>
      </w:tblGrid>
      <w:tr w:rsidR="00630BBA" w:rsidRPr="00FF7F32" w:rsidTr="00630BBA">
        <w:tc>
          <w:tcPr>
            <w:tcW w:w="3059" w:type="dxa"/>
            <w:hideMark/>
          </w:tcPr>
          <w:p w:rsidR="00630BBA" w:rsidRDefault="00630BBA" w:rsidP="00FF7F3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19.09.2018</w:t>
            </w:r>
          </w:p>
        </w:tc>
        <w:tc>
          <w:tcPr>
            <w:tcW w:w="3034" w:type="dxa"/>
            <w:hideMark/>
          </w:tcPr>
          <w:p w:rsidR="00630BBA" w:rsidRDefault="00630BBA" w:rsidP="00FF7F3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Бурунча</w:t>
            </w:r>
          </w:p>
        </w:tc>
        <w:tc>
          <w:tcPr>
            <w:tcW w:w="3478" w:type="dxa"/>
            <w:hideMark/>
          </w:tcPr>
          <w:p w:rsidR="00630BBA" w:rsidRDefault="00630BBA" w:rsidP="00630BBA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119</w:t>
            </w:r>
          </w:p>
        </w:tc>
      </w:tr>
    </w:tbl>
    <w:p w:rsidR="00630BBA" w:rsidRPr="00F413DE" w:rsidRDefault="00630BBA" w:rsidP="00630BBA">
      <w:pPr>
        <w:ind w:firstLine="567"/>
        <w:jc w:val="center"/>
        <w:rPr>
          <w:rFonts w:eastAsia="Calibri"/>
          <w:szCs w:val="28"/>
          <w:lang w:eastAsia="en-US"/>
        </w:rPr>
      </w:pPr>
    </w:p>
    <w:p w:rsidR="00630BBA" w:rsidRPr="00E8107D" w:rsidRDefault="00630BBA" w:rsidP="00630BB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8107D">
        <w:rPr>
          <w:rFonts w:ascii="Times New Roman" w:eastAsia="Calibri" w:hAnsi="Times New Roman"/>
          <w:b/>
          <w:sz w:val="28"/>
          <w:szCs w:val="28"/>
          <w:lang w:eastAsia="en-US"/>
        </w:rPr>
        <w:t>Об утверждении Положения о территориальном общественном самоуправлении</w:t>
      </w:r>
      <w:r w:rsidRPr="00E8107D">
        <w:rPr>
          <w:rFonts w:ascii="Times New Roman" w:hAnsi="Times New Roman"/>
          <w:b/>
          <w:sz w:val="28"/>
          <w:szCs w:val="28"/>
        </w:rPr>
        <w:t xml:space="preserve"> в муниципальном образовании Бурунчинский сельсовет Саракташского района Оренбургской области</w:t>
      </w:r>
    </w:p>
    <w:p w:rsidR="00630BBA" w:rsidRPr="00630BBA" w:rsidRDefault="00630BBA" w:rsidP="00630BB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 xml:space="preserve">В соответствии со статьей 27 Федерального закон от 06.10.2003 №131-ФЗ«Об общих принципах организации местного самоуправления в Российской Федерации»,руководствуясь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630BBA">
        <w:rPr>
          <w:rFonts w:ascii="Times New Roman" w:hAnsi="Times New Roman"/>
          <w:sz w:val="28"/>
          <w:szCs w:val="28"/>
        </w:rPr>
        <w:t xml:space="preserve"> сельсовет Саракташского района  Оренбургской области,</w:t>
      </w:r>
    </w:p>
    <w:p w:rsidR="00630BBA" w:rsidRPr="00630BBA" w:rsidRDefault="00630BBA" w:rsidP="00630BB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 xml:space="preserve">  Совет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630BBA">
        <w:rPr>
          <w:rFonts w:ascii="Times New Roman" w:hAnsi="Times New Roman"/>
          <w:sz w:val="28"/>
          <w:szCs w:val="28"/>
        </w:rPr>
        <w:t xml:space="preserve"> сельсовет  </w:t>
      </w:r>
    </w:p>
    <w:p w:rsidR="00630BBA" w:rsidRPr="00630BBA" w:rsidRDefault="00630BBA" w:rsidP="00630BB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РЕШИЛ:</w:t>
      </w:r>
    </w:p>
    <w:p w:rsidR="00630BBA" w:rsidRPr="00630BBA" w:rsidRDefault="00630BBA" w:rsidP="00630BB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 xml:space="preserve">1. Утвердить Положение </w:t>
      </w:r>
      <w:r w:rsidRPr="00630BBA">
        <w:rPr>
          <w:rFonts w:ascii="Times New Roman" w:eastAsia="Calibri" w:hAnsi="Times New Roman"/>
          <w:sz w:val="28"/>
          <w:szCs w:val="28"/>
          <w:lang w:eastAsia="en-US"/>
        </w:rPr>
        <w:t xml:space="preserve">о территориальном общественном самоуправлении в муниципальном образовании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630BBA">
        <w:rPr>
          <w:rFonts w:ascii="Times New Roman" w:hAnsi="Times New Roman"/>
          <w:sz w:val="28"/>
          <w:szCs w:val="28"/>
        </w:rPr>
        <w:t xml:space="preserve"> сельсовет Саракташского района  Оренбургской области, согласно приложению к решению.</w:t>
      </w:r>
    </w:p>
    <w:p w:rsidR="00630BBA" w:rsidRPr="00630BBA" w:rsidRDefault="00630BBA" w:rsidP="00630BBA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2. Контроль за исполнением данного решения возложить на постоянную комиссию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</w:t>
      </w:r>
      <w:r w:rsidR="00FF7F32">
        <w:rPr>
          <w:rFonts w:ascii="Times New Roman" w:hAnsi="Times New Roman"/>
          <w:sz w:val="28"/>
          <w:szCs w:val="28"/>
        </w:rPr>
        <w:t>Горбачев И.А.</w:t>
      </w:r>
      <w:r w:rsidRPr="00630BBA">
        <w:rPr>
          <w:rFonts w:ascii="Times New Roman" w:hAnsi="Times New Roman"/>
          <w:sz w:val="28"/>
          <w:szCs w:val="28"/>
        </w:rPr>
        <w:t>)</w:t>
      </w:r>
    </w:p>
    <w:p w:rsidR="00630BBA" w:rsidRPr="00630BBA" w:rsidRDefault="00630BBA" w:rsidP="00630BBA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 xml:space="preserve">3. Настоящее решение вступает в силу после обнародования и подлежит размещению на </w:t>
      </w:r>
      <w:r w:rsidRPr="00630BBA">
        <w:rPr>
          <w:rFonts w:ascii="Times New Roman" w:hAnsi="Times New Roman"/>
          <w:bCs/>
          <w:sz w:val="28"/>
          <w:szCs w:val="28"/>
        </w:rPr>
        <w:t xml:space="preserve">официальном информационном сайте администрации </w:t>
      </w:r>
      <w:r w:rsidRPr="00630BBA">
        <w:rPr>
          <w:rFonts w:ascii="Times New Roman" w:hAnsi="Times New Roman"/>
          <w:bCs/>
          <w:sz w:val="28"/>
          <w:szCs w:val="28"/>
        </w:rPr>
        <w:lastRenderedPageBreak/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630BBA">
        <w:rPr>
          <w:rFonts w:ascii="Times New Roman" w:hAnsi="Times New Roman"/>
          <w:sz w:val="28"/>
          <w:szCs w:val="28"/>
        </w:rPr>
        <w:t xml:space="preserve"> сельсовет Саракташского района  </w:t>
      </w:r>
      <w:r w:rsidRPr="00630BBA">
        <w:rPr>
          <w:rFonts w:ascii="Times New Roman" w:hAnsi="Times New Roman"/>
          <w:bCs/>
          <w:sz w:val="28"/>
          <w:szCs w:val="28"/>
        </w:rPr>
        <w:t>Оренбургской области (</w:t>
      </w:r>
      <w:hyperlink r:id="rId5" w:history="1">
        <w:r w:rsidRPr="00630BBA">
          <w:rPr>
            <w:rFonts w:ascii="Times New Roman" w:hAnsi="Times New Roman"/>
            <w:sz w:val="28"/>
            <w:szCs w:val="28"/>
          </w:rPr>
          <w:t xml:space="preserve">: </w:t>
        </w:r>
        <w:r w:rsidRPr="00FF7F32">
          <w:rPr>
            <w:rFonts w:ascii="Times New Roman" w:hAnsi="Times New Roman"/>
            <w:sz w:val="28"/>
            <w:szCs w:val="28"/>
            <w:lang w:val="en-US"/>
          </w:rPr>
          <w:t>http</w:t>
        </w:r>
        <w:r w:rsidRPr="00FF7F32">
          <w:rPr>
            <w:rFonts w:ascii="Times New Roman" w:hAnsi="Times New Roman"/>
            <w:sz w:val="28"/>
            <w:szCs w:val="28"/>
          </w:rPr>
          <w:t>://</w:t>
        </w:r>
        <w:r w:rsidR="00FF7F32" w:rsidRPr="00FF7F32">
          <w:rPr>
            <w:rFonts w:ascii="Times New Roman" w:hAnsi="Times New Roman"/>
            <w:sz w:val="28"/>
            <w:szCs w:val="28"/>
          </w:rPr>
          <w:t xml:space="preserve"> </w:t>
        </w:r>
        <w:r w:rsidRPr="00FF7F32">
          <w:rPr>
            <w:rFonts w:ascii="Times New Roman" w:hAnsi="Times New Roman"/>
            <w:sz w:val="28"/>
            <w:szCs w:val="28"/>
            <w:lang w:val="en-US"/>
          </w:rPr>
          <w:t>adm</w:t>
        </w:r>
        <w:r w:rsidR="00FF7F32" w:rsidRPr="00FF7F32">
          <w:rPr>
            <w:rFonts w:ascii="Times New Roman" w:hAnsi="Times New Roman"/>
            <w:sz w:val="28"/>
            <w:szCs w:val="28"/>
            <w:lang w:val="en-US"/>
          </w:rPr>
          <w:t>buruncha</w:t>
        </w:r>
        <w:r w:rsidRPr="00FF7F32">
          <w:rPr>
            <w:rFonts w:ascii="Times New Roman" w:hAnsi="Times New Roman"/>
            <w:sz w:val="28"/>
            <w:szCs w:val="28"/>
          </w:rPr>
          <w:t>.</w:t>
        </w:r>
        <w:r w:rsidRPr="00FF7F32">
          <w:rPr>
            <w:rFonts w:ascii="Times New Roman" w:hAnsi="Times New Roman"/>
            <w:sz w:val="28"/>
            <w:szCs w:val="28"/>
            <w:lang w:val="en-US"/>
          </w:rPr>
          <w:t>ru</w:t>
        </w:r>
        <w:r w:rsidRPr="00630BBA">
          <w:rPr>
            <w:rStyle w:val="a7"/>
            <w:rFonts w:ascii="Times New Roman" w:hAnsi="Times New Roman"/>
            <w:bCs/>
            <w:sz w:val="28"/>
            <w:szCs w:val="28"/>
          </w:rPr>
          <w:t>).</w:t>
        </w:r>
      </w:hyperlink>
    </w:p>
    <w:p w:rsidR="00630BBA" w:rsidRPr="00630BBA" w:rsidRDefault="00630BBA" w:rsidP="00630BB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0BBA" w:rsidRPr="00630BBA" w:rsidRDefault="00630BBA" w:rsidP="00630BB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0BBA" w:rsidRPr="00630BBA" w:rsidRDefault="00630BBA" w:rsidP="00630BBA">
      <w:pPr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Глава сельсовета-</w:t>
      </w:r>
    </w:p>
    <w:p w:rsidR="00630BBA" w:rsidRPr="00FF7F32" w:rsidRDefault="00630BBA" w:rsidP="00630BBA">
      <w:pPr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</w:t>
      </w:r>
      <w:r w:rsidR="00FF7F32" w:rsidRPr="00FF7F32">
        <w:rPr>
          <w:rFonts w:ascii="Times New Roman" w:hAnsi="Times New Roman"/>
          <w:sz w:val="28"/>
          <w:szCs w:val="28"/>
        </w:rPr>
        <w:t xml:space="preserve">         </w:t>
      </w:r>
      <w:r w:rsidR="00FF7F32">
        <w:rPr>
          <w:rFonts w:ascii="Times New Roman" w:hAnsi="Times New Roman"/>
          <w:sz w:val="28"/>
          <w:szCs w:val="28"/>
        </w:rPr>
        <w:t>А.В. Морсков</w:t>
      </w:r>
    </w:p>
    <w:p w:rsidR="00630BBA" w:rsidRPr="00630BBA" w:rsidRDefault="00630BBA" w:rsidP="00630BB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0BBA" w:rsidRPr="00630BBA" w:rsidRDefault="00630BBA" w:rsidP="00630BBA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042"/>
      </w:tblGrid>
      <w:tr w:rsidR="00630BBA" w:rsidRPr="00FF7F32" w:rsidTr="00FF7F32">
        <w:trPr>
          <w:trHeight w:val="1749"/>
        </w:trPr>
        <w:tc>
          <w:tcPr>
            <w:tcW w:w="1526" w:type="dxa"/>
          </w:tcPr>
          <w:p w:rsidR="00630BBA" w:rsidRPr="00FF7F32" w:rsidRDefault="00630BBA" w:rsidP="00FF7F3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7F32">
              <w:rPr>
                <w:rFonts w:ascii="Times New Roman" w:hAnsi="Times New Roman"/>
                <w:sz w:val="28"/>
                <w:szCs w:val="28"/>
                <w:lang w:eastAsia="en-US"/>
              </w:rPr>
              <w:t>Разослано:</w:t>
            </w:r>
          </w:p>
          <w:p w:rsidR="00630BBA" w:rsidRPr="00FF7F32" w:rsidRDefault="00630BBA" w:rsidP="00FF7F3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042" w:type="dxa"/>
            <w:hideMark/>
          </w:tcPr>
          <w:p w:rsidR="00630BBA" w:rsidRPr="00FF7F32" w:rsidRDefault="00630BBA" w:rsidP="00FF7F3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7F32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администрации сельсовета, постоянной комиссии, старостам, руководителям предприятий, учреждений сельсовета, прокуратуре района, в дело</w:t>
            </w:r>
          </w:p>
        </w:tc>
      </w:tr>
    </w:tbl>
    <w:p w:rsidR="00630BBA" w:rsidRPr="00630BBA" w:rsidRDefault="00630BBA" w:rsidP="00630BBA">
      <w:pPr>
        <w:ind w:firstLine="708"/>
        <w:rPr>
          <w:rFonts w:ascii="Times New Roman" w:hAnsi="Times New Roman"/>
          <w:sz w:val="28"/>
          <w:szCs w:val="28"/>
        </w:rPr>
      </w:pPr>
    </w:p>
    <w:p w:rsidR="00630BBA" w:rsidRPr="00630BBA" w:rsidRDefault="00630BBA" w:rsidP="00630BBA">
      <w:pPr>
        <w:ind w:firstLine="708"/>
        <w:rPr>
          <w:rFonts w:ascii="Times New Roman" w:hAnsi="Times New Roman"/>
          <w:sz w:val="28"/>
          <w:szCs w:val="28"/>
        </w:rPr>
      </w:pPr>
    </w:p>
    <w:p w:rsidR="00630BBA" w:rsidRPr="00630BBA" w:rsidRDefault="00630BBA" w:rsidP="00630BBA">
      <w:pPr>
        <w:ind w:firstLine="708"/>
        <w:rPr>
          <w:rFonts w:ascii="Times New Roman" w:hAnsi="Times New Roman"/>
          <w:sz w:val="28"/>
          <w:szCs w:val="28"/>
        </w:rPr>
      </w:pPr>
    </w:p>
    <w:p w:rsidR="00630BBA" w:rsidRPr="00630BBA" w:rsidRDefault="00630BBA" w:rsidP="00630BBA">
      <w:pPr>
        <w:ind w:firstLine="708"/>
        <w:rPr>
          <w:rFonts w:ascii="Times New Roman" w:hAnsi="Times New Roman"/>
          <w:sz w:val="28"/>
          <w:szCs w:val="28"/>
        </w:rPr>
      </w:pPr>
    </w:p>
    <w:p w:rsidR="00630BBA" w:rsidRPr="00630BBA" w:rsidRDefault="00630BBA" w:rsidP="00630BBA">
      <w:pPr>
        <w:ind w:firstLine="708"/>
        <w:rPr>
          <w:rFonts w:ascii="Times New Roman" w:hAnsi="Times New Roman"/>
          <w:sz w:val="28"/>
          <w:szCs w:val="28"/>
        </w:rPr>
      </w:pPr>
    </w:p>
    <w:p w:rsidR="00630BBA" w:rsidRPr="00630BBA" w:rsidRDefault="00630BBA" w:rsidP="00630BBA">
      <w:pPr>
        <w:ind w:firstLine="708"/>
        <w:rPr>
          <w:rFonts w:ascii="Times New Roman" w:hAnsi="Times New Roman"/>
          <w:sz w:val="28"/>
          <w:szCs w:val="28"/>
        </w:rPr>
      </w:pPr>
    </w:p>
    <w:p w:rsidR="00630BBA" w:rsidRPr="00630BBA" w:rsidRDefault="00630BBA" w:rsidP="00630BBA">
      <w:pPr>
        <w:ind w:firstLine="708"/>
        <w:rPr>
          <w:rFonts w:ascii="Times New Roman" w:hAnsi="Times New Roman"/>
          <w:sz w:val="28"/>
          <w:szCs w:val="28"/>
        </w:rPr>
      </w:pPr>
    </w:p>
    <w:p w:rsidR="00630BBA" w:rsidRPr="00630BBA" w:rsidRDefault="00630BBA" w:rsidP="00630BBA">
      <w:pPr>
        <w:ind w:firstLine="708"/>
        <w:rPr>
          <w:rFonts w:ascii="Times New Roman" w:hAnsi="Times New Roman"/>
          <w:sz w:val="28"/>
          <w:szCs w:val="28"/>
        </w:rPr>
      </w:pPr>
    </w:p>
    <w:p w:rsidR="00630BBA" w:rsidRPr="00630BBA" w:rsidRDefault="00630BBA" w:rsidP="00630BBA">
      <w:pPr>
        <w:ind w:firstLine="708"/>
        <w:rPr>
          <w:rFonts w:ascii="Times New Roman" w:hAnsi="Times New Roman"/>
          <w:sz w:val="28"/>
          <w:szCs w:val="28"/>
        </w:rPr>
      </w:pPr>
    </w:p>
    <w:p w:rsidR="00630BBA" w:rsidRPr="00630BBA" w:rsidRDefault="00630BBA" w:rsidP="00630BBA">
      <w:pPr>
        <w:ind w:firstLine="708"/>
        <w:rPr>
          <w:rFonts w:ascii="Times New Roman" w:hAnsi="Times New Roman"/>
          <w:sz w:val="28"/>
          <w:szCs w:val="28"/>
        </w:rPr>
      </w:pPr>
    </w:p>
    <w:p w:rsidR="00630BBA" w:rsidRPr="00630BBA" w:rsidRDefault="00630BBA" w:rsidP="00630BBA">
      <w:pPr>
        <w:ind w:firstLine="708"/>
        <w:rPr>
          <w:rFonts w:ascii="Times New Roman" w:hAnsi="Times New Roman"/>
          <w:sz w:val="28"/>
          <w:szCs w:val="28"/>
        </w:rPr>
      </w:pPr>
    </w:p>
    <w:p w:rsidR="00630BBA" w:rsidRPr="00630BBA" w:rsidRDefault="00630BBA" w:rsidP="00630BBA">
      <w:pPr>
        <w:ind w:firstLine="708"/>
        <w:rPr>
          <w:rFonts w:ascii="Times New Roman" w:hAnsi="Times New Roman"/>
          <w:sz w:val="28"/>
          <w:szCs w:val="28"/>
        </w:rPr>
      </w:pPr>
    </w:p>
    <w:p w:rsidR="00630BBA" w:rsidRPr="00630BBA" w:rsidRDefault="00630BBA" w:rsidP="00630BBA">
      <w:pPr>
        <w:ind w:firstLine="708"/>
        <w:rPr>
          <w:rFonts w:ascii="Times New Roman" w:hAnsi="Times New Roman"/>
          <w:sz w:val="28"/>
          <w:szCs w:val="28"/>
        </w:rPr>
      </w:pPr>
    </w:p>
    <w:p w:rsidR="00630BBA" w:rsidRPr="00630BBA" w:rsidRDefault="00630BBA" w:rsidP="00630BBA">
      <w:pPr>
        <w:ind w:firstLine="708"/>
        <w:rPr>
          <w:rFonts w:ascii="Times New Roman" w:hAnsi="Times New Roman"/>
          <w:sz w:val="28"/>
          <w:szCs w:val="28"/>
        </w:rPr>
      </w:pPr>
    </w:p>
    <w:p w:rsidR="00630BBA" w:rsidRPr="00630BBA" w:rsidRDefault="00630BBA" w:rsidP="00630BBA">
      <w:pPr>
        <w:ind w:firstLine="708"/>
        <w:rPr>
          <w:rFonts w:ascii="Times New Roman" w:hAnsi="Times New Roman"/>
          <w:sz w:val="28"/>
          <w:szCs w:val="28"/>
        </w:rPr>
      </w:pPr>
    </w:p>
    <w:p w:rsidR="00630BBA" w:rsidRPr="00FF7F32" w:rsidRDefault="00630BBA" w:rsidP="00FF7F3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F7F3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30BBA" w:rsidRPr="00FF7F32" w:rsidRDefault="00630BBA" w:rsidP="00FF7F3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F7F32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630BBA" w:rsidRPr="00FF7F32" w:rsidRDefault="00630BBA" w:rsidP="00FF7F3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F7F32">
        <w:rPr>
          <w:rFonts w:ascii="Times New Roman" w:hAnsi="Times New Roman"/>
          <w:sz w:val="28"/>
          <w:szCs w:val="28"/>
        </w:rPr>
        <w:t>от  1</w:t>
      </w:r>
      <w:r w:rsidR="00FF7F32">
        <w:rPr>
          <w:rFonts w:ascii="Times New Roman" w:hAnsi="Times New Roman"/>
          <w:sz w:val="28"/>
          <w:szCs w:val="28"/>
        </w:rPr>
        <w:t>9</w:t>
      </w:r>
      <w:r w:rsidRPr="00FF7F32">
        <w:rPr>
          <w:rFonts w:ascii="Times New Roman" w:hAnsi="Times New Roman"/>
          <w:sz w:val="28"/>
          <w:szCs w:val="28"/>
        </w:rPr>
        <w:t xml:space="preserve"> сентября</w:t>
      </w:r>
      <w:r w:rsidR="00FF7F32">
        <w:rPr>
          <w:rFonts w:ascii="Times New Roman" w:hAnsi="Times New Roman"/>
          <w:sz w:val="28"/>
          <w:szCs w:val="28"/>
        </w:rPr>
        <w:t xml:space="preserve"> 2018 года </w:t>
      </w:r>
      <w:r w:rsidRPr="00FF7F32">
        <w:rPr>
          <w:rFonts w:ascii="Times New Roman" w:hAnsi="Times New Roman"/>
          <w:sz w:val="28"/>
          <w:szCs w:val="28"/>
        </w:rPr>
        <w:t xml:space="preserve"> №</w:t>
      </w:r>
      <w:r w:rsidR="00FF7F32">
        <w:rPr>
          <w:rFonts w:ascii="Times New Roman" w:hAnsi="Times New Roman"/>
          <w:sz w:val="28"/>
          <w:szCs w:val="28"/>
        </w:rPr>
        <w:t xml:space="preserve"> 119</w:t>
      </w:r>
    </w:p>
    <w:p w:rsidR="00630BBA" w:rsidRPr="00630BBA" w:rsidRDefault="00630BBA" w:rsidP="00630BB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30BBA" w:rsidRPr="00630BBA" w:rsidRDefault="00630BBA" w:rsidP="00630BB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30BBA" w:rsidRPr="00630BBA" w:rsidRDefault="00630BBA" w:rsidP="00630BB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Положение</w:t>
      </w:r>
    </w:p>
    <w:p w:rsidR="00630BBA" w:rsidRPr="00630BBA" w:rsidRDefault="00630BBA" w:rsidP="00630BB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 xml:space="preserve">о территориальном общественном самоуправлении в муниципальном образовании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630BBA">
        <w:rPr>
          <w:rFonts w:ascii="Times New Roman" w:hAnsi="Times New Roman"/>
          <w:sz w:val="28"/>
          <w:szCs w:val="28"/>
        </w:rPr>
        <w:t xml:space="preserve"> сельсовет Саракташского района</w:t>
      </w:r>
    </w:p>
    <w:p w:rsidR="00630BBA" w:rsidRPr="00630BBA" w:rsidRDefault="00630BBA" w:rsidP="00630BB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Оренбургской области</w:t>
      </w:r>
    </w:p>
    <w:p w:rsidR="00630BBA" w:rsidRPr="00630BBA" w:rsidRDefault="00630BBA" w:rsidP="00630BB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30BBA" w:rsidRPr="00630BBA" w:rsidRDefault="00630BBA" w:rsidP="00630BB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 xml:space="preserve">Настоящее положение о территориальном общественном самоуправлении в соответствии со </w:t>
      </w:r>
      <w:hyperlink r:id="rId6" w:history="1">
        <w:r w:rsidRPr="00630BBA">
          <w:rPr>
            <w:rFonts w:ascii="Times New Roman" w:hAnsi="Times New Roman"/>
            <w:sz w:val="28"/>
            <w:szCs w:val="28"/>
          </w:rPr>
          <w:t>статьей 27</w:t>
        </w:r>
      </w:hyperlink>
      <w:r w:rsidRPr="00630BBA">
        <w:rPr>
          <w:rFonts w:ascii="Times New Roman" w:hAnsi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определяет порядок организации и осуществления территориального общественного самоуправления.</w:t>
      </w:r>
    </w:p>
    <w:p w:rsidR="00630BBA" w:rsidRPr="00630BBA" w:rsidRDefault="00630BBA" w:rsidP="00630BB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0BBA" w:rsidRPr="00630BBA" w:rsidRDefault="00630BBA" w:rsidP="00630BB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0BBA">
        <w:rPr>
          <w:rFonts w:ascii="Times New Roman" w:hAnsi="Times New Roman"/>
          <w:b/>
          <w:sz w:val="28"/>
          <w:szCs w:val="28"/>
        </w:rPr>
        <w:t>Статья 1. Территориальное общественное самоуправление</w:t>
      </w:r>
    </w:p>
    <w:p w:rsidR="00630BBA" w:rsidRPr="00630BBA" w:rsidRDefault="00630BBA" w:rsidP="00630BB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1. Территориальное общественное самоуправление (далее –ТОС) –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630BBA" w:rsidRPr="00630BBA" w:rsidRDefault="00630BBA" w:rsidP="00630BB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2. Территориальное общественное самоуправление осуществляется непосредственно населением посредством проведения собраний (конференций) граждан, а также посредством создания органов территориального общественного самоуправления.</w:t>
      </w:r>
    </w:p>
    <w:p w:rsidR="00630BBA" w:rsidRPr="00630BBA" w:rsidRDefault="00630BBA" w:rsidP="00630BB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 xml:space="preserve">3. Администрация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630BBA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 w:rsidR="00FF7F32">
        <w:rPr>
          <w:rFonts w:ascii="Times New Roman" w:hAnsi="Times New Roman"/>
          <w:sz w:val="28"/>
          <w:szCs w:val="28"/>
        </w:rPr>
        <w:t xml:space="preserve"> </w:t>
      </w:r>
      <w:r w:rsidRPr="00630BBA">
        <w:rPr>
          <w:rFonts w:ascii="Times New Roman" w:hAnsi="Times New Roman"/>
          <w:sz w:val="28"/>
          <w:szCs w:val="28"/>
        </w:rPr>
        <w:t>содействует органам территориального общественного самоуправления в осуществлении их задач и координируют их деятельность.</w:t>
      </w:r>
    </w:p>
    <w:p w:rsidR="00630BBA" w:rsidRPr="00630BBA" w:rsidRDefault="00630BBA" w:rsidP="00630BB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 xml:space="preserve">4. О месте своего расположения органы территориального общественного самоуправления информируют граждан и их объединения, государственные органы, предприятия, учреждения, организации, органы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630BBA">
        <w:rPr>
          <w:rFonts w:ascii="Times New Roman" w:hAnsi="Times New Roman"/>
          <w:sz w:val="28"/>
          <w:szCs w:val="28"/>
        </w:rPr>
        <w:t xml:space="preserve"> </w:t>
      </w:r>
      <w:r w:rsidRPr="00630BBA">
        <w:rPr>
          <w:rFonts w:ascii="Times New Roman" w:hAnsi="Times New Roman"/>
          <w:sz w:val="28"/>
          <w:szCs w:val="28"/>
        </w:rPr>
        <w:lastRenderedPageBreak/>
        <w:t>сельсовет Саракташского района Оренбургской области, устанавливают на помещении вывеску с указанием своего наименования, режима работы и часов приема населения, фамилий лиц, избранных в орган территориального общественного самоуправления, и участков деятельности, за которые они отвечают, контактных адресов и телефонов.</w:t>
      </w:r>
    </w:p>
    <w:p w:rsidR="00630BBA" w:rsidRPr="00630BBA" w:rsidRDefault="00630BBA" w:rsidP="00630BB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0BBA" w:rsidRPr="00630BBA" w:rsidRDefault="00630BBA" w:rsidP="00630BB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0BBA">
        <w:rPr>
          <w:rFonts w:ascii="Times New Roman" w:hAnsi="Times New Roman"/>
          <w:b/>
          <w:sz w:val="28"/>
          <w:szCs w:val="28"/>
        </w:rPr>
        <w:t>Статья 2. Основные принципы осуществления территориального общественного самоуправления</w:t>
      </w:r>
    </w:p>
    <w:p w:rsidR="00630BBA" w:rsidRPr="00630BBA" w:rsidRDefault="00630BBA" w:rsidP="00630BB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1. Деятельность органов территориального общественного самоуправления основывается на принципах:</w:t>
      </w:r>
    </w:p>
    <w:p w:rsidR="00630BBA" w:rsidRPr="00630BBA" w:rsidRDefault="00630BBA" w:rsidP="00630BB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1) законности;</w:t>
      </w:r>
    </w:p>
    <w:p w:rsidR="00630BBA" w:rsidRPr="00630BBA" w:rsidRDefault="00630BBA" w:rsidP="00630BB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2) защиты законных прав и интересов населения;</w:t>
      </w:r>
    </w:p>
    <w:p w:rsidR="00630BBA" w:rsidRPr="00630BBA" w:rsidRDefault="00630BBA" w:rsidP="00630BB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3) гласности и учета общественного мнения;</w:t>
      </w:r>
    </w:p>
    <w:p w:rsidR="00630BBA" w:rsidRPr="00630BBA" w:rsidRDefault="00630BBA" w:rsidP="00630BB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4) выборности и подконтрольности органов территориального общественного самоуправления гражданам;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5) сочетания интересов граждан, проживающих на соответствующей территории, с интересами граждан всего муниципального образования</w:t>
      </w:r>
      <w:r w:rsidR="00FF7F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630BBA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области;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6)взаимодействия с органами местного самоуправления муниципального образования</w:t>
      </w:r>
      <w:r w:rsidR="00FF7F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630BBA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области;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7) учета исторических и иных местных традиций;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8) самостоятельности и ответственности в решении вопросов, отнесенных к компетенции органов территориального общественного самоуправления.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30BBA">
        <w:rPr>
          <w:rFonts w:ascii="Times New Roman" w:hAnsi="Times New Roman"/>
          <w:b/>
          <w:sz w:val="28"/>
          <w:szCs w:val="28"/>
        </w:rPr>
        <w:t>Статья 3. Право граждан на осуществление территориального общественного самоуправления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 xml:space="preserve">1. В осуществлении территориального общественного самоуправления принимают участие граждане, проживающие на территории муниципального </w:t>
      </w:r>
      <w:r w:rsidRPr="00630BBA">
        <w:rPr>
          <w:rFonts w:ascii="Times New Roman" w:hAnsi="Times New Roman"/>
          <w:sz w:val="28"/>
          <w:szCs w:val="28"/>
        </w:rPr>
        <w:lastRenderedPageBreak/>
        <w:t xml:space="preserve">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630BBA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и достигшие 16-летнего возраста.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2. Гражданин, достигший 16-летнего возраста, имеет право участвовать в организации территориального общественного самоуправления на той территории, где он проживает, принимать участие в собраниях (конференциях), граждан, проводимых территориальным общественным самоуправлением, избирать и быть избранным в органы территориального общественного самоуправления.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30BBA">
        <w:rPr>
          <w:rFonts w:ascii="Times New Roman" w:hAnsi="Times New Roman"/>
          <w:b/>
          <w:sz w:val="28"/>
          <w:szCs w:val="28"/>
        </w:rPr>
        <w:t>Статья 4. Границы деятельности территориального общественного самоуправления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1. Территориальное общественное самоуправление осуществляется в пределах сельского населенного пункта, не являющегося поселением.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 xml:space="preserve">2. Границы территории, на которой осуществляется ТОС, устанавливается Решением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630BBA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областина основании предложений  инициативной группы (не менее 3-х человек, достигших 16-летнего возраста и проживающих на территории осуществления ТОС), принятых собранием граждан.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30BBA">
        <w:rPr>
          <w:rFonts w:ascii="Times New Roman" w:hAnsi="Times New Roman"/>
          <w:b/>
          <w:sz w:val="28"/>
          <w:szCs w:val="28"/>
        </w:rPr>
        <w:t xml:space="preserve">Статья 5. Регистрация территориального общественного самоуправления 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 xml:space="preserve">1.Территориальное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630BBA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области. Порядок регистрации Устава территориального общественного самоуправления регулируется нормативными правовыми актами Советом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630BBA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2. На регистрацию необходимо представить следующие документы: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1) заявление, подписанное уполномоченным лицом (далее - заявитель), с указанием его фамилии, имени, отчества, места жительства и контактных телефонов;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lastRenderedPageBreak/>
        <w:t>2) протокол собрания (конференции) граждан о создании территориального общественного самоуправления, об утверждении его устава, об определении уполномоченного лица по регистрации территориального общественного самоуправления;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3) Устав территориального общественного самоуправления.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3. Устав территориального общественного самоуправления регистрируется администрацией муниципального образования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630BBA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30BBA">
        <w:rPr>
          <w:rFonts w:ascii="Times New Roman" w:hAnsi="Times New Roman"/>
          <w:b/>
          <w:sz w:val="28"/>
          <w:szCs w:val="28"/>
        </w:rPr>
        <w:t>Статья 6. Устав территориального общественного самоуправления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1. В Уставе территориального общественного самоуправления устанавливаются: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1) территория, на которой осуществляется территориальное общественное самоуправление;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4) порядок принятия решений;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5)порядок прекращения осуществления территориального общественного самоуправления.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30BBA">
        <w:rPr>
          <w:rFonts w:ascii="Times New Roman" w:hAnsi="Times New Roman"/>
          <w:b/>
          <w:sz w:val="28"/>
          <w:szCs w:val="28"/>
        </w:rPr>
        <w:t>Статья 7. Органы  территориального общественного самоуправления</w:t>
      </w:r>
    </w:p>
    <w:p w:rsidR="00630BBA" w:rsidRPr="00630BBA" w:rsidRDefault="00630BBA" w:rsidP="00630BBA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1. Высшим органом управления  территориального общественного самоуправления является собрание граждан</w:t>
      </w:r>
      <w:r w:rsidRPr="00630BBA">
        <w:rPr>
          <w:rFonts w:ascii="Times New Roman" w:eastAsia="Calibri" w:hAnsi="Times New Roman"/>
          <w:sz w:val="28"/>
          <w:szCs w:val="28"/>
          <w:lang w:eastAsia="en-US"/>
        </w:rPr>
        <w:t xml:space="preserve"> по вопросам организации и осуществления территориального общественного самоуправления (далее– собрание граждан)</w:t>
      </w:r>
      <w:r w:rsidRPr="00630BBA">
        <w:rPr>
          <w:rFonts w:ascii="Times New Roman" w:hAnsi="Times New Roman"/>
          <w:sz w:val="28"/>
          <w:szCs w:val="28"/>
        </w:rPr>
        <w:t>.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lastRenderedPageBreak/>
        <w:t>2. Организацию и непосредственное осуществление территориального общественного самоуправления выполняют органы управления ТОС -староста.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 xml:space="preserve">3. Орган управления ТОС назначается Советом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630BBA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 w:rsidR="00FF7F32">
        <w:rPr>
          <w:rFonts w:ascii="Times New Roman" w:hAnsi="Times New Roman"/>
          <w:sz w:val="28"/>
          <w:szCs w:val="28"/>
        </w:rPr>
        <w:t xml:space="preserve"> </w:t>
      </w:r>
      <w:r w:rsidRPr="00630BBA">
        <w:rPr>
          <w:rFonts w:ascii="Times New Roman" w:hAnsi="Times New Roman"/>
          <w:sz w:val="28"/>
          <w:szCs w:val="28"/>
        </w:rPr>
        <w:t>в соответствии со</w:t>
      </w:r>
      <w:r w:rsidR="00FF7F32">
        <w:rPr>
          <w:rFonts w:ascii="Times New Roman" w:hAnsi="Times New Roman"/>
          <w:sz w:val="28"/>
          <w:szCs w:val="28"/>
        </w:rPr>
        <w:t xml:space="preserve"> </w:t>
      </w:r>
      <w:r w:rsidRPr="00630BBA">
        <w:rPr>
          <w:rFonts w:ascii="Times New Roman" w:hAnsi="Times New Roman"/>
          <w:sz w:val="28"/>
          <w:szCs w:val="28"/>
        </w:rPr>
        <w:t>статьей 27.1Федерального закона Российской Федерации от 06.10.2003 № 131-ФЗ «Об общих принципах организации местного самоуправления в Российской Федерации»</w:t>
      </w:r>
      <w:r w:rsidRPr="00630BBA">
        <w:rPr>
          <w:rFonts w:ascii="Times New Roman" w:hAnsi="Times New Roman"/>
          <w:i/>
          <w:sz w:val="28"/>
          <w:szCs w:val="28"/>
        </w:rPr>
        <w:t>.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4. Срок, на который назначается орган территориального общественного самоуправления, определяется в Уставе территориального общественного самоуправления, и не может быть менее двух и более пяти лет.</w:t>
      </w:r>
    </w:p>
    <w:p w:rsidR="00630BBA" w:rsidRPr="00630BBA" w:rsidRDefault="00630BBA" w:rsidP="00630BB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 xml:space="preserve">5. Собрание (конференция) граждан может созываться органами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630BBA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области, старостами или инициативными группами граждан по мере необходимости, но не реже одного раза в год.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30BBA">
        <w:rPr>
          <w:rFonts w:ascii="Times New Roman" w:eastAsia="Calibri" w:hAnsi="Times New Roman"/>
          <w:sz w:val="28"/>
          <w:szCs w:val="28"/>
          <w:lang w:eastAsia="en-US"/>
        </w:rPr>
        <w:t>6. Собрание граждан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30BBA">
        <w:rPr>
          <w:rFonts w:ascii="Times New Roman" w:eastAsia="Calibri" w:hAnsi="Times New Roman"/>
          <w:sz w:val="28"/>
          <w:szCs w:val="28"/>
          <w:lang w:eastAsia="en-US"/>
        </w:rPr>
        <w:t xml:space="preserve">     Конференция граждан считается правомочной, если в ней приняли участие не менее 2/3 избранных на собраниях граждан делегатов.</w:t>
      </w:r>
    </w:p>
    <w:p w:rsidR="00630BBA" w:rsidRPr="00630BBA" w:rsidRDefault="00630BBA" w:rsidP="00630BB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 xml:space="preserve">7. Органы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630BBA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и граждане, проживающие на территории ТОС, уведомляются о проведении собрания граждан не позднее, чем за 5 дней до дня проведения собрания.</w:t>
      </w:r>
    </w:p>
    <w:p w:rsidR="00630BBA" w:rsidRPr="00630BBA" w:rsidRDefault="00630BBA" w:rsidP="00630BBA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630BBA">
        <w:rPr>
          <w:spacing w:val="2"/>
          <w:sz w:val="28"/>
          <w:szCs w:val="28"/>
        </w:rPr>
        <w:t>8</w:t>
      </w:r>
      <w:r w:rsidRPr="00630BBA">
        <w:rPr>
          <w:sz w:val="28"/>
          <w:szCs w:val="28"/>
        </w:rPr>
        <w:t>. К исключительным полномочиям собрания (конференции) граждан относятся:</w:t>
      </w:r>
    </w:p>
    <w:p w:rsidR="00630BBA" w:rsidRPr="00630BBA" w:rsidRDefault="00630BBA" w:rsidP="00630BB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1) установление структуры органов ТОС;</w:t>
      </w:r>
    </w:p>
    <w:p w:rsidR="00630BBA" w:rsidRPr="00630BBA" w:rsidRDefault="00630BBA" w:rsidP="00630BB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2) принятие устава ТОС, внесение в него изменений и дополнений;</w:t>
      </w:r>
    </w:p>
    <w:p w:rsidR="00630BBA" w:rsidRPr="00630BBA" w:rsidRDefault="00630BBA" w:rsidP="00630BB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3) избрание органов ТОС  и досрочное прекращение их полномочий;</w:t>
      </w:r>
    </w:p>
    <w:p w:rsidR="00630BBA" w:rsidRPr="00630BBA" w:rsidRDefault="00630BBA" w:rsidP="00630BB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4) определение основных направлений деятельности ТОС;</w:t>
      </w:r>
    </w:p>
    <w:p w:rsidR="00630BBA" w:rsidRPr="00630BBA" w:rsidRDefault="00630BBA" w:rsidP="00630BB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5) рассмотрение и утверждение отчетов о деятельности органов ТОС;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30BBA">
        <w:rPr>
          <w:rFonts w:ascii="Times New Roman" w:hAnsi="Times New Roman"/>
          <w:spacing w:val="2"/>
          <w:sz w:val="28"/>
          <w:szCs w:val="28"/>
        </w:rPr>
        <w:lastRenderedPageBreak/>
        <w:t xml:space="preserve">9. Решения  собрания (конференции) считается принятым, если за него проголосовало более </w:t>
      </w:r>
      <w:r w:rsidRPr="00630BBA">
        <w:rPr>
          <w:rFonts w:ascii="Times New Roman" w:eastAsia="Calibri" w:hAnsi="Times New Roman"/>
          <w:sz w:val="28"/>
          <w:szCs w:val="28"/>
          <w:lang w:eastAsia="en-US"/>
        </w:rPr>
        <w:t xml:space="preserve">половины принявших участие  в собрании (конференции) граждан.  </w:t>
      </w:r>
    </w:p>
    <w:p w:rsidR="00630BBA" w:rsidRPr="00630BBA" w:rsidRDefault="00630BBA" w:rsidP="00630BBA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0BBA" w:rsidRPr="00630BBA" w:rsidRDefault="00630BBA" w:rsidP="00630BBA">
      <w:pPr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30BBA">
        <w:rPr>
          <w:rFonts w:ascii="Times New Roman" w:hAnsi="Times New Roman"/>
          <w:b/>
          <w:sz w:val="28"/>
          <w:szCs w:val="28"/>
        </w:rPr>
        <w:t xml:space="preserve">Статья 8. Староста сельского населенного пункта </w:t>
      </w:r>
    </w:p>
    <w:p w:rsidR="00630BBA" w:rsidRPr="00630BBA" w:rsidRDefault="00630BBA" w:rsidP="00630BB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1.Староста для решения возложенных на него задач:</w:t>
      </w:r>
    </w:p>
    <w:p w:rsidR="00630BBA" w:rsidRPr="00630BBA" w:rsidRDefault="00630BBA" w:rsidP="00630BB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1) представляет орган территориального общественного самоуправления в отношениях с населением, организациями, расположенными на соответствующей территории или обслуживающими жителей данной территории, а также с органами местного самоуправления;</w:t>
      </w:r>
    </w:p>
    <w:p w:rsidR="00630BBA" w:rsidRPr="00630BBA" w:rsidRDefault="00630BBA" w:rsidP="00630BB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 xml:space="preserve">2) взаимодействует с органами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630BBA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области, муниципальными предприятиями и учреждениями и иными организациями по вопросам местного значения в сельском населенном пункте;</w:t>
      </w:r>
    </w:p>
    <w:p w:rsidR="00630BBA" w:rsidRPr="00630BBA" w:rsidRDefault="00630BBA" w:rsidP="00630BB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3)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подлежащих обязательному рассмотрению органами местного самоуправления;</w:t>
      </w:r>
    </w:p>
    <w:p w:rsidR="00630BBA" w:rsidRPr="00630BBA" w:rsidRDefault="00630BBA" w:rsidP="00630BB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 xml:space="preserve">4) информирует жителей сельского населенного пункта по вопросам организации и осуществления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630BBA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области, а также содействует в доведении до них иной информации, полученной от органов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630BBA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области;</w:t>
      </w:r>
    </w:p>
    <w:p w:rsidR="00630BBA" w:rsidRPr="00630BBA" w:rsidRDefault="00630BBA" w:rsidP="00630BB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 xml:space="preserve">5) содействует органам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630BBA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в организации и проведении публичных слушаний и общественных обсуждений, обнародованных их результатов в сельском населенном пункте;</w:t>
      </w:r>
    </w:p>
    <w:p w:rsidR="00630BBA" w:rsidRPr="00630BBA" w:rsidRDefault="00630BBA" w:rsidP="00630BB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 xml:space="preserve">6) участвует в работе созданных органами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630BBA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совещательных, консультативных и </w:t>
      </w:r>
      <w:r w:rsidRPr="00630BBA">
        <w:rPr>
          <w:rFonts w:ascii="Times New Roman" w:hAnsi="Times New Roman"/>
          <w:sz w:val="28"/>
          <w:szCs w:val="28"/>
        </w:rPr>
        <w:lastRenderedPageBreak/>
        <w:t>экспертных формирований (советов, комитетов, рабочих групп и т.п.) в целях проведения согласованной политики развития местного самоуправления и ТОС на соответствующей территории;</w:t>
      </w:r>
    </w:p>
    <w:p w:rsidR="00630BBA" w:rsidRPr="00630BBA" w:rsidRDefault="00630BBA" w:rsidP="00630BB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7) обеспечивает в соответствии с решением органа территориального общественного самоуправления организацию опроса населения, обсуждение гражданами важнейших вопросов местного значения, организует прием граждан, рассмотрение их обращений, заявлений и жалоб;</w:t>
      </w:r>
    </w:p>
    <w:p w:rsidR="00630BBA" w:rsidRPr="00630BBA" w:rsidRDefault="00630BBA" w:rsidP="00630BB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8) осуществляет иные полномочия и права, предусмотренные Уставом муниципального образования</w:t>
      </w:r>
      <w:r w:rsidR="00FF7F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630BBA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или нормативным правовым актом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630BBA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в соответствии с</w:t>
      </w:r>
      <w:r w:rsidR="00FF7F32">
        <w:rPr>
          <w:rFonts w:ascii="Times New Roman" w:hAnsi="Times New Roman"/>
          <w:sz w:val="28"/>
          <w:szCs w:val="28"/>
        </w:rPr>
        <w:t xml:space="preserve"> </w:t>
      </w:r>
      <w:r w:rsidRPr="00630BBA">
        <w:rPr>
          <w:rFonts w:ascii="Times New Roman" w:hAnsi="Times New Roman"/>
          <w:sz w:val="28"/>
          <w:szCs w:val="28"/>
        </w:rPr>
        <w:t>законом Оренбургской области, а также настоящим Уставом ТОС.</w:t>
      </w:r>
    </w:p>
    <w:p w:rsidR="00630BBA" w:rsidRPr="00630BBA" w:rsidRDefault="00630BBA" w:rsidP="00630BB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2. Староста может возглавлять общественный совет сельского населенного пункта.</w:t>
      </w:r>
    </w:p>
    <w:p w:rsidR="00630BBA" w:rsidRPr="00630BBA" w:rsidRDefault="00630BBA" w:rsidP="00630BB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 xml:space="preserve">      В случае отсутствия старосты ТОС по уважительной причине (болезнь, отпуск, командировка) его обязанности исполняет член общественного совета сельского населенного пункта</w:t>
      </w:r>
    </w:p>
    <w:p w:rsidR="00630BBA" w:rsidRPr="00630BBA" w:rsidRDefault="00630BBA" w:rsidP="00630BB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3. Староста подотчетен собранию (конференции) граждани представительному органу местного самоуправления муниципального образования.</w:t>
      </w:r>
    </w:p>
    <w:p w:rsidR="00630BBA" w:rsidRPr="00630BBA" w:rsidRDefault="00630BBA" w:rsidP="00630BB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Староста отчитывается о своей деятельности не реже одного раза в год на собрании (конференции) граждан.</w:t>
      </w:r>
    </w:p>
    <w:p w:rsidR="00630BBA" w:rsidRPr="00630BBA" w:rsidRDefault="00630BBA" w:rsidP="00630BB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0BBA" w:rsidRPr="00630BBA" w:rsidRDefault="00630BBA" w:rsidP="00630BBA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b/>
          <w:sz w:val="28"/>
          <w:szCs w:val="28"/>
        </w:rPr>
        <w:t>Статья 9. Досрочное прекращение полномочий  старосты ТОС</w:t>
      </w:r>
      <w:r w:rsidRPr="00630BBA">
        <w:rPr>
          <w:rFonts w:ascii="Times New Roman" w:hAnsi="Times New Roman"/>
          <w:sz w:val="28"/>
          <w:szCs w:val="28"/>
        </w:rPr>
        <w:t>1. Полномочия  старосты ТОС</w:t>
      </w:r>
      <w:r w:rsidR="00FF7F32">
        <w:rPr>
          <w:rFonts w:ascii="Times New Roman" w:hAnsi="Times New Roman"/>
          <w:sz w:val="28"/>
          <w:szCs w:val="28"/>
        </w:rPr>
        <w:t xml:space="preserve"> </w:t>
      </w:r>
      <w:r w:rsidRPr="00630BBA">
        <w:rPr>
          <w:rFonts w:ascii="Times New Roman" w:hAnsi="Times New Roman"/>
          <w:sz w:val="28"/>
          <w:szCs w:val="28"/>
        </w:rPr>
        <w:t>прекращаются досрочно в случаях:</w:t>
      </w:r>
    </w:p>
    <w:p w:rsidR="00630BBA" w:rsidRPr="00630BBA" w:rsidRDefault="00630BBA" w:rsidP="00630BB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1) смерти;</w:t>
      </w:r>
    </w:p>
    <w:p w:rsidR="00630BBA" w:rsidRPr="00630BBA" w:rsidRDefault="00630BBA" w:rsidP="00630BB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2) подачи личного заявления о прекращении полномочий;</w:t>
      </w:r>
    </w:p>
    <w:p w:rsidR="00630BBA" w:rsidRPr="00630BBA" w:rsidRDefault="00630BBA" w:rsidP="00630BB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3) выбытия на постоянное место жительства за пределы соответствующей территории;</w:t>
      </w:r>
    </w:p>
    <w:p w:rsidR="00630BBA" w:rsidRPr="00630BBA" w:rsidRDefault="00630BBA" w:rsidP="00630BB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4) признания судом недееспособным или ограниченно дееспособным;</w:t>
      </w:r>
    </w:p>
    <w:p w:rsidR="00630BBA" w:rsidRPr="00630BBA" w:rsidRDefault="00630BBA" w:rsidP="00630BB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5) решения собрания граждан;</w:t>
      </w:r>
    </w:p>
    <w:p w:rsidR="00630BBA" w:rsidRPr="00630BBA" w:rsidRDefault="00630BBA" w:rsidP="00630BB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lastRenderedPageBreak/>
        <w:t>6) вступления в силу обвинительного приговора суда в отношении члена органа территориального общественного самоуправления;</w:t>
      </w:r>
    </w:p>
    <w:p w:rsidR="00630BBA" w:rsidRPr="00630BBA" w:rsidRDefault="00630BBA" w:rsidP="00630BB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7) по иным основаниям, предусмотренным законодательством.</w:t>
      </w:r>
    </w:p>
    <w:p w:rsidR="00630BBA" w:rsidRPr="00630BBA" w:rsidRDefault="00630BBA" w:rsidP="00630BB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2. Назначение старосты  производятся не позднее 30 дней со дня прекращения полномочий.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30BBA">
        <w:rPr>
          <w:rFonts w:ascii="Times New Roman" w:hAnsi="Times New Roman"/>
          <w:b/>
          <w:sz w:val="28"/>
          <w:szCs w:val="28"/>
        </w:rPr>
        <w:t>Статья 10. Виды деятельности органов территориального общественного самоуправления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Для достижения поставленных целей и задач органы территориального общественного самоуправления могут осуществлять следующую деятельность: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1) организовывать  проведение смотров-конкурсов на лучшее содержание улиц, домов, придомовых территорий, приусадебных участков, детских игровых и спортивных площадок;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 xml:space="preserve">2) оказывать  содействие органам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630BBA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в организации контроля за соблюдением правил индивидуальной застройки, строительства объектов социально-культурного назначения, осуществляемых на соответствующей территории;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3) поддерживать в надлежащем состоянии уличное адресное хозяйство (наименование улиц, наличие аншлагов, номерных знаков на домах и строениях);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4) участвовать в организации и проведении праздников улиц, населенных пунктов и другой культурно-массовой и спортивной работе;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5) привлекать  население к работам по благоустройству, озеленению, улучшению санитарного состояния, строительству и ремонту дорог, улиц, тротуаров, переходных мостов, инженерных сетей, общественных колодцев, спортивных и детских игровых площадок и других объектов, охране памятников истории и культуры, поддержанию в надлежащем состоянии кладбищ, братских могил и иных мест захоронения;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6) привлекать население на выполнение работ по ликвидации сорной растительности, самовольных свалок, вредителей сельскохозяйственных и декоративных культур;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lastRenderedPageBreak/>
        <w:t xml:space="preserve">7) осуществлять общественный земельный контроль в соответствии с Земельным </w:t>
      </w:r>
      <w:hyperlink r:id="rId7" w:history="1">
        <w:r w:rsidRPr="00630BBA">
          <w:rPr>
            <w:rFonts w:ascii="Times New Roman" w:hAnsi="Times New Roman"/>
            <w:sz w:val="28"/>
            <w:szCs w:val="28"/>
          </w:rPr>
          <w:t>кодексом</w:t>
        </w:r>
      </w:hyperlink>
      <w:r w:rsidRPr="00630BB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8) принимать  участие в осуществлении мероприятий, направленных на бережное и экономное расходование населением топлива, тепловой и электрической энергии, газа и воды;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9) оказывать содействие населению в развитии народного творчества, художественной самодеятельности, физической культуры и спорта;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10) оказывать  содействие учреждениям образования в проведении учета детей школьного и дошкольного возраста, организации воспитательной работы с детьми и подростками по месту жительства, их досуга во внешкольное время;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11) оказывать  содействие органам пожарного надзора в осуществлении мероприятий по обеспечению противопожарного состояния жилых домов и других объектов, расположенных на территории их деятельности;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12) принимать  участие в мероприятиях по поддержанию правопорядка и общественной безопасности на соответствующей территории;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13) оказывать  содействие органам социального обеспечения в социальной поддержке и социальном обслуживании инвалидов, одиноких, престарелых и малоимущих граждан, многодетных семей, детей, оставшихся без родителей;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14) оказывать содействие в реализации избирательных прав граждан, проживающих на территории ТОС;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15) выполняют иные виды деятельности в рамках действующего законодательства.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30BBA">
        <w:rPr>
          <w:rFonts w:ascii="Times New Roman" w:hAnsi="Times New Roman"/>
          <w:b/>
          <w:sz w:val="28"/>
          <w:szCs w:val="28"/>
        </w:rPr>
        <w:t>Статья 11. Права и обязанности органов территориального общественного самоуправления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1. Органы территориального общественного самоуправления имеют право: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 xml:space="preserve">1) созывать по согласованию с органами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630BBA">
        <w:rPr>
          <w:rFonts w:ascii="Times New Roman" w:hAnsi="Times New Roman"/>
          <w:sz w:val="28"/>
          <w:szCs w:val="28"/>
        </w:rPr>
        <w:t xml:space="preserve"> сельсовет Саракташского </w:t>
      </w:r>
      <w:r w:rsidRPr="00630BBA">
        <w:rPr>
          <w:rFonts w:ascii="Times New Roman" w:hAnsi="Times New Roman"/>
          <w:sz w:val="28"/>
          <w:szCs w:val="28"/>
        </w:rPr>
        <w:lastRenderedPageBreak/>
        <w:t>района Оренбургской области собрания граждан по рассмотрению вопросов, относящихся к их ведению;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 xml:space="preserve">2) обращаться по вопросам, относящимся к их ведению, в органы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630BBA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области, предприятия, учреждения, организации;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 xml:space="preserve">3) вносить в органы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630BBA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проекты муниципальных правовых актов;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 xml:space="preserve">4) участвовать в заседаниях органов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630BBA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при рассмотрении вопросов, затрагивающих их интересы.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2. Органы территориального общественного самоуправления обязаны: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1) осуществлять территориальное общественное самоуправление на соответствующей территории;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2) обеспечивать исполнение решений, принятых на собраниях граждан;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3) не реже одного раза в год отчитываться о своей работе на собрании граждан;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 xml:space="preserve">4) обеспечивать взаимодействие территориального общественного самоуправления с органами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630BBA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области, организациями по вопросам своей деятельности;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5) организовывать прием населения, а также рассмотрение жалоб, заявлений и предложений граждан, принимать по ним необходимые меры в пределах своей компетенции.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30BBA">
        <w:rPr>
          <w:rFonts w:ascii="Times New Roman" w:hAnsi="Times New Roman"/>
          <w:b/>
          <w:sz w:val="28"/>
          <w:szCs w:val="28"/>
        </w:rPr>
        <w:t>Статья 12. Ответственность органов территориального общественного самоуправления и контроль за их деятельностью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 xml:space="preserve">1. Ответственность органов территориального общественного самоуправления перед гражданами наступает в случае нарушения этими органами действующего законодательства, Устава территориального общественного самоуправления либо утраты этим органом доверия населения в результате его действий или бездействия. Доверие или </w:t>
      </w:r>
      <w:r w:rsidRPr="00630BBA">
        <w:rPr>
          <w:rFonts w:ascii="Times New Roman" w:hAnsi="Times New Roman"/>
          <w:sz w:val="28"/>
          <w:szCs w:val="28"/>
        </w:rPr>
        <w:lastRenderedPageBreak/>
        <w:t>недоверие органам территориального общественного самоуправления выражается населением на собраниях граждан. Решения и действия или бездействие органов территориального общественного самоуправления могут быть обжалованы в судебные органы в установленном законом порядке. Основания и виды ответственности органов территориального общественного самоуправления и выборных лиц территориального общественного самоуправления определяются действующим законодательством, уставом территориального общественного самоуправления.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30BBA">
        <w:rPr>
          <w:rFonts w:ascii="Times New Roman" w:hAnsi="Times New Roman"/>
          <w:b/>
          <w:sz w:val="28"/>
          <w:szCs w:val="28"/>
        </w:rPr>
        <w:t>Статья 13. Взаимоотношения органов территориального общественного самоуправления с органами местного самоуправления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1. Органы территориального общественного самоуправления осуществляют взаимодействие с органами местного самоуправления</w:t>
      </w:r>
      <w:r w:rsidR="00FF7F32">
        <w:rPr>
          <w:rFonts w:ascii="Times New Roman" w:hAnsi="Times New Roman"/>
          <w:sz w:val="28"/>
          <w:szCs w:val="28"/>
        </w:rPr>
        <w:t xml:space="preserve"> </w:t>
      </w:r>
      <w:r w:rsidRPr="00630BB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630BBA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 w:rsidR="00FF7F32">
        <w:rPr>
          <w:rFonts w:ascii="Times New Roman" w:hAnsi="Times New Roman"/>
          <w:sz w:val="28"/>
          <w:szCs w:val="28"/>
        </w:rPr>
        <w:t xml:space="preserve"> </w:t>
      </w:r>
      <w:r w:rsidRPr="00630BBA">
        <w:rPr>
          <w:rFonts w:ascii="Times New Roman" w:hAnsi="Times New Roman"/>
          <w:sz w:val="28"/>
          <w:szCs w:val="28"/>
        </w:rPr>
        <w:t>в рамках их полномочий в целях решения вопросов местного значения.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 xml:space="preserve">2. В целях налаживания взаимодействия с органами территориального общественного самоуправления органы местного самоуправления, депутаты, избранные на соответствующей территории, и должностные лица местной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630BBA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области: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1) устанавливают порядок организации деятельности территориального общественного самоуправления;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2) содействуют органам территориального общественного самоуправления в осуществлении их полномочий, при наличии возможностей решают вопросы о предоставлении помещений для организации их работы;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3)  оказывают органам территориального общественного самоуправления организационную и методическую помощь;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4) устанавливают сферы совместной компетенции с органами территориального общественного самоуправления, а также перечень вопросов, решения по которым не могут быть приняты без согласования с органами территориального общественного самоуправления;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lastRenderedPageBreak/>
        <w:t>5) в своей работе с населением опираются на помощь органов территориального общественного самоуправления, изучают их мнение по вопросам, затрагивающим интересы жителей соответствующей территории;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6) обобщают и распространяют опыт работы органов территориального общественного самоуправления, проводят совещания, семинары с руководителями и членами органов территориального общественного самоуправления, организуют их учебу;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7) освещают деятельность органов территориального общественного самоуправления в средствах массовой информации и путем размещения информации на официальном сайте местной администрации в информационно-телекоммуникационной сети Интернет;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8) осуществляют иные полномочия в соответствии с федеральным законодательством и законодательством Оренбургской области.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 xml:space="preserve">3. В целях налаживания взаимодействия с органами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630BBA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органы территориального общественного самоуправления: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 xml:space="preserve">1) участвуют в заседаниях органов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630BBA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области, проводимых ими мероприятиях при рассмотрении вопросов, затрагивающих интересы граждан, проживающих на соответствующей территории;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2) информируют население об изменениях в законодательстве и муниципальных правовых актах по реализации вопросов местного значения;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 xml:space="preserve">3) участвуют в совместных отчетах перед населением депутатов Совета депутатов  и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630BBA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области;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 xml:space="preserve">4) направляют в органы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630BBA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предложения по решению наиболее проблемных для населения вопросов;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 xml:space="preserve">5) участвуют в публичных слушаниях, проводимых по инициативе органов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630BBA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области;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lastRenderedPageBreak/>
        <w:t xml:space="preserve">6) участвуют в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630BBA">
        <w:rPr>
          <w:rFonts w:ascii="Times New Roman" w:hAnsi="Times New Roman"/>
          <w:sz w:val="28"/>
          <w:szCs w:val="28"/>
        </w:rPr>
        <w:t xml:space="preserve"> мероприятиях, проводимых в рамках муниципального и общественного контроля;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7) направляют информацию о своей деятельности по запросам органов местного самоуправления.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30BBA">
        <w:rPr>
          <w:rFonts w:ascii="Times New Roman" w:hAnsi="Times New Roman"/>
          <w:b/>
          <w:sz w:val="28"/>
          <w:szCs w:val="28"/>
        </w:rPr>
        <w:t>Статья 14. Прекращение деятельности органов территориального общественного самоуправления</w:t>
      </w:r>
    </w:p>
    <w:p w:rsidR="00630BBA" w:rsidRPr="00630BBA" w:rsidRDefault="00630BBA" w:rsidP="00630B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1. Орган территориального общественного самоуправления прекращает свою деятельность по решению собрания (конференции) граждан.</w:t>
      </w:r>
    </w:p>
    <w:p w:rsidR="00630BBA" w:rsidRPr="00630BBA" w:rsidRDefault="00630BBA" w:rsidP="00630BB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2. После принятия соответствующего решения в Совет депутатов и администрацию муниципального образования</w:t>
      </w:r>
      <w:r w:rsidR="00FF7F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630BBA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направляется письменное уведомление о прекращении деятельности ТОС.</w:t>
      </w:r>
    </w:p>
    <w:p w:rsidR="00630BBA" w:rsidRPr="00630BBA" w:rsidRDefault="00630BBA" w:rsidP="00630BB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30BBA">
        <w:rPr>
          <w:rFonts w:ascii="Times New Roman" w:hAnsi="Times New Roman"/>
          <w:sz w:val="28"/>
          <w:szCs w:val="28"/>
        </w:rPr>
        <w:t>3. Деятельность ТОС считается завершенной с момента опубликования решения Совета депутатов о признании утратившим силу решения об установлении границ территории, на которой осуществляется ТОС, путем размещения на своем официальном сайте в информационно-телекоммуникационной сети «Интернет» и внесения соответствующей записи в реестр уставов ТОСов.</w:t>
      </w:r>
    </w:p>
    <w:p w:rsidR="00630BBA" w:rsidRPr="00630BBA" w:rsidRDefault="00630BBA" w:rsidP="00630BBA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630BBA" w:rsidRPr="00630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BA"/>
    <w:rsid w:val="00630BBA"/>
    <w:rsid w:val="00696D9F"/>
    <w:rsid w:val="00E8107D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A0E6F-29C3-4F08-8EF4-5621595B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30BBA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3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BBA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630B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30BBA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99"/>
    <w:locked/>
    <w:rsid w:val="00630BBA"/>
    <w:rPr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3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5F7602F0FB13D24BE63DD50A8EFB73E2772DBFB1C0E663AC475CFCB5yCQ9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5F7602F0FB13D24BE63DD50A8EFB73E2772FB0BAC9E663AC475CFCB5C96C97D8F7D0CEB18C1D9Dy8Q3G" TargetMode="External"/><Relationship Id="rId5" Type="http://schemas.openxmlformats.org/officeDocument/2006/relationships/hyperlink" Target="http://www.______________).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3544</Words>
  <Characters>20201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23698</CharactersWithSpaces>
  <SharedDoc>false</SharedDoc>
  <HLinks>
    <vt:vector size="18" baseType="variant">
      <vt:variant>
        <vt:i4>1507342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consultantplus://offline/ref=065F7602F0FB13D24BE63DD50A8EFB73E2772DBFB1C0E663AC475CFCB5yCQ9G</vt:lpwstr>
      </vt:variant>
      <vt:variant>
        <vt:lpwstr/>
      </vt:variant>
      <vt:variant>
        <vt:i4>2883639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consultantplus://offline/ref=065F7602F0FB13D24BE63DD50A8EFB73E2772FB0BAC9E663AC475CFCB5C96C97D8F7D0CEB18C1D9Dy8Q3G</vt:lpwstr>
      </vt:variant>
      <vt:variant>
        <vt:lpwstr/>
      </vt:variant>
      <vt:variant>
        <vt:i4>7471137</vt:i4>
      </vt:variant>
      <vt:variant>
        <vt:i4>0</vt:i4>
      </vt:variant>
      <vt:variant>
        <vt:i4>0</vt:i4>
      </vt:variant>
      <vt:variant>
        <vt:i4>5</vt:i4>
      </vt:variant>
      <vt:variant>
        <vt:lpwstr>http://www.______________)./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dcterms:created xsi:type="dcterms:W3CDTF">2018-09-23T12:27:00Z</dcterms:created>
  <dcterms:modified xsi:type="dcterms:W3CDTF">2018-09-23T12:27:00Z</dcterms:modified>
</cp:coreProperties>
</file>