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1B6AB6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4DA1">
        <w:rPr>
          <w:sz w:val="28"/>
          <w:szCs w:val="28"/>
        </w:rPr>
        <w:t>Внеочередного т</w:t>
      </w:r>
      <w:r w:rsidR="002A497B">
        <w:rPr>
          <w:sz w:val="28"/>
          <w:szCs w:val="28"/>
        </w:rPr>
        <w:t xml:space="preserve">ридцать </w:t>
      </w:r>
      <w:r w:rsidR="002A74DC">
        <w:rPr>
          <w:sz w:val="28"/>
          <w:szCs w:val="28"/>
        </w:rPr>
        <w:t xml:space="preserve">седьмого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159</w:t>
      </w:r>
      <w:r w:rsidRPr="002A74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A0339">
        <w:rPr>
          <w:sz w:val="28"/>
          <w:szCs w:val="28"/>
        </w:rPr>
        <w:t>25 июля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B6AB6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ABB69-C62A-4216-A161-335EFAF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2019-06-03T10:23:00Z</cp:lastPrinted>
  <dcterms:created xsi:type="dcterms:W3CDTF">2019-08-12T10:42:00Z</dcterms:created>
  <dcterms:modified xsi:type="dcterms:W3CDTF">2019-08-12T10:42:00Z</dcterms:modified>
</cp:coreProperties>
</file>