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9B" w:rsidRPr="00002908" w:rsidRDefault="001E00E9" w:rsidP="00DE5B9B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DE5B9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9B" w:rsidRPr="00341117" w:rsidRDefault="00DE5B9B" w:rsidP="00DE5B9B">
      <w:pPr>
        <w:pStyle w:val="a8"/>
        <w:jc w:val="center"/>
        <w:rPr>
          <w:rFonts w:ascii="Times New Roman" w:hAnsi="Times New Roman"/>
          <w:sz w:val="34"/>
          <w:szCs w:val="34"/>
        </w:rPr>
      </w:pPr>
      <w:r w:rsidRPr="00341117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  <w:r w:rsidR="00341117" w:rsidRPr="00341117">
        <w:rPr>
          <w:rFonts w:ascii="Times New Roman" w:hAnsi="Times New Roman"/>
          <w:sz w:val="34"/>
          <w:szCs w:val="34"/>
        </w:rPr>
        <w:br/>
        <w:t>САРАКТАШСКОГО РАЙОНА ОРЕНБУРГСКОЙ ОБЛАСТИ</w:t>
      </w:r>
    </w:p>
    <w:p w:rsidR="005E6A40" w:rsidRPr="002E7C85" w:rsidRDefault="00481AAA" w:rsidP="00DE5B9B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341117">
        <w:rPr>
          <w:rFonts w:ascii="Times New Roman" w:hAnsi="Times New Roman"/>
          <w:sz w:val="34"/>
          <w:szCs w:val="34"/>
        </w:rPr>
        <w:t>РАСПОРЯЖЕНИЕ</w:t>
      </w:r>
      <w:r w:rsidR="00DE5B9B" w:rsidRPr="002E7C85">
        <w:rPr>
          <w:rFonts w:ascii="Times New Roman" w:hAnsi="Times New Roman"/>
          <w:b/>
          <w:sz w:val="16"/>
        </w:rPr>
        <w:t xml:space="preserve"> </w:t>
      </w:r>
      <w:r w:rsidR="005E6A40" w:rsidRPr="002E7C85"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5E6A40" w:rsidRPr="002E7C85" w:rsidRDefault="005E6A40" w:rsidP="002E7C8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E6A40" w:rsidRPr="002E7C85" w:rsidRDefault="00D8183A" w:rsidP="002E7C85">
      <w:pPr>
        <w:jc w:val="center"/>
        <w:rPr>
          <w:rFonts w:ascii="Times New Roman" w:hAnsi="Times New Roman"/>
          <w:sz w:val="28"/>
          <w:szCs w:val="28"/>
        </w:rPr>
      </w:pPr>
      <w:r w:rsidRPr="00D8183A">
        <w:rPr>
          <w:rFonts w:ascii="Times New Roman" w:hAnsi="Times New Roman"/>
          <w:sz w:val="28"/>
          <w:szCs w:val="28"/>
          <w:u w:val="single"/>
        </w:rPr>
        <w:t>09.01.2020</w:t>
      </w:r>
      <w:r w:rsidR="005E6A40" w:rsidRPr="002E7C85">
        <w:rPr>
          <w:rFonts w:ascii="Times New Roman" w:hAnsi="Times New Roman"/>
          <w:sz w:val="28"/>
          <w:szCs w:val="28"/>
        </w:rPr>
        <w:t xml:space="preserve"> </w:t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8"/>
          <w:szCs w:val="28"/>
        </w:rPr>
        <w:t xml:space="preserve">с. </w:t>
      </w:r>
      <w:r w:rsidR="00DE5B9B">
        <w:rPr>
          <w:rFonts w:ascii="Times New Roman" w:hAnsi="Times New Roman"/>
          <w:sz w:val="28"/>
          <w:szCs w:val="28"/>
        </w:rPr>
        <w:t>Бурунча</w:t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6"/>
          <w:szCs w:val="26"/>
        </w:rPr>
        <w:tab/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="005E6A40" w:rsidRPr="002E7C85">
        <w:rPr>
          <w:rFonts w:ascii="Times New Roman" w:hAnsi="Times New Roman"/>
          <w:sz w:val="28"/>
          <w:szCs w:val="28"/>
        </w:rPr>
        <w:tab/>
      </w:r>
      <w:r w:rsidRPr="00341755">
        <w:rPr>
          <w:rFonts w:ascii="Times New Roman" w:hAnsi="Times New Roman"/>
          <w:sz w:val="28"/>
          <w:szCs w:val="28"/>
          <w:u w:val="single"/>
        </w:rPr>
        <w:t>№</w:t>
      </w:r>
      <w:r w:rsidR="0055507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1755">
        <w:rPr>
          <w:rFonts w:ascii="Times New Roman" w:hAnsi="Times New Roman"/>
          <w:sz w:val="28"/>
          <w:szCs w:val="28"/>
          <w:u w:val="single"/>
        </w:rPr>
        <w:t>1-р</w:t>
      </w:r>
    </w:p>
    <w:p w:rsidR="005E6A40" w:rsidRPr="002E7C85" w:rsidRDefault="005E6A40" w:rsidP="002E7C85">
      <w:pPr>
        <w:rPr>
          <w:rFonts w:ascii="Times New Roman" w:hAnsi="Times New Roman"/>
          <w:sz w:val="28"/>
          <w:szCs w:val="28"/>
        </w:rPr>
      </w:pPr>
    </w:p>
    <w:p w:rsidR="00496528" w:rsidRPr="002E7C85" w:rsidRDefault="00496528" w:rsidP="002E7C85">
      <w:pPr>
        <w:rPr>
          <w:rFonts w:ascii="Times New Roman" w:hAnsi="Times New Roman"/>
          <w:sz w:val="28"/>
          <w:szCs w:val="28"/>
        </w:rPr>
      </w:pPr>
    </w:p>
    <w:p w:rsidR="00496528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  <w:r w:rsidRPr="000166D7">
        <w:rPr>
          <w:rFonts w:ascii="Times New Roman" w:hAnsi="Times New Roman"/>
          <w:b/>
          <w:sz w:val="28"/>
          <w:szCs w:val="28"/>
        </w:rPr>
        <w:t>Об утверждении Указаний о порядке применения целевых статей расхо</w:t>
      </w:r>
      <w:r>
        <w:rPr>
          <w:rFonts w:ascii="Times New Roman" w:hAnsi="Times New Roman"/>
          <w:b/>
          <w:sz w:val="28"/>
          <w:szCs w:val="28"/>
        </w:rPr>
        <w:t xml:space="preserve">дов бюджета </w:t>
      </w:r>
      <w:r w:rsidR="00DE5B9B">
        <w:rPr>
          <w:rFonts w:ascii="Times New Roman" w:hAnsi="Times New Roman"/>
          <w:b/>
          <w:sz w:val="28"/>
          <w:szCs w:val="28"/>
        </w:rPr>
        <w:t>Бурунчинского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Pr="000166D7" w:rsidRDefault="000166D7" w:rsidP="000166D7">
      <w:pPr>
        <w:autoSpaceDE w:val="0"/>
        <w:autoSpaceDN w:val="0"/>
        <w:adjustRightInd w:val="0"/>
        <w:ind w:right="105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В соответствии со статьями 9 и 21 Бюджетного кодекса Российской Федерации</w:t>
      </w:r>
    </w:p>
    <w:p w:rsidR="000166D7" w:rsidRPr="000166D7" w:rsidRDefault="000166D7" w:rsidP="000166D7">
      <w:pPr>
        <w:autoSpaceDE w:val="0"/>
        <w:autoSpaceDN w:val="0"/>
        <w:adjustRightInd w:val="0"/>
        <w:ind w:left="-284" w:right="10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1. Утвердить Указания о порядке применения целевых статей расходов бюджета</w:t>
      </w:r>
      <w:r w:rsidR="00E4542D">
        <w:rPr>
          <w:rFonts w:ascii="Times New Roman" w:hAnsi="Times New Roman"/>
          <w:sz w:val="28"/>
          <w:szCs w:val="28"/>
        </w:rPr>
        <w:t xml:space="preserve">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="00E4542D">
        <w:rPr>
          <w:rFonts w:ascii="Times New Roman" w:hAnsi="Times New Roman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(далее – Указания) согласно приложению настоящему </w:t>
      </w:r>
      <w:r w:rsidR="00036D26">
        <w:rPr>
          <w:rFonts w:ascii="Times New Roman" w:hAnsi="Times New Roman"/>
          <w:sz w:val="28"/>
          <w:szCs w:val="28"/>
        </w:rPr>
        <w:t>распоряжению</w:t>
      </w:r>
      <w:r w:rsidRPr="000166D7">
        <w:rPr>
          <w:rFonts w:ascii="Times New Roman" w:hAnsi="Times New Roman"/>
          <w:sz w:val="28"/>
          <w:szCs w:val="28"/>
        </w:rPr>
        <w:t>.</w:t>
      </w:r>
    </w:p>
    <w:p w:rsidR="000166D7" w:rsidRPr="000166D7" w:rsidRDefault="000166D7" w:rsidP="000166D7">
      <w:pPr>
        <w:autoSpaceDE w:val="0"/>
        <w:autoSpaceDN w:val="0"/>
        <w:adjustRightInd w:val="0"/>
        <w:ind w:left="-284" w:right="104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2. Установить, что Указания применяются при составлении и исполнении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начиная с бюджетов на 2020 год и на плановый период 2021 и 2022 годов.</w:t>
      </w:r>
    </w:p>
    <w:p w:rsidR="000166D7" w:rsidRPr="002E7C85" w:rsidRDefault="000166D7" w:rsidP="000166D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6D2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166D7">
        <w:rPr>
          <w:sz w:val="28"/>
          <w:szCs w:val="28"/>
        </w:rPr>
        <w:t xml:space="preserve"> </w:t>
      </w:r>
      <w:r w:rsidRPr="002E7C85">
        <w:rPr>
          <w:sz w:val="28"/>
          <w:szCs w:val="28"/>
        </w:rPr>
        <w:t xml:space="preserve">Контроль за выполнением настоящего </w:t>
      </w:r>
      <w:r w:rsidR="00D8183A">
        <w:rPr>
          <w:sz w:val="28"/>
          <w:szCs w:val="28"/>
        </w:rPr>
        <w:t>р</w:t>
      </w:r>
      <w:r w:rsidR="00036D26">
        <w:rPr>
          <w:sz w:val="28"/>
          <w:szCs w:val="28"/>
        </w:rPr>
        <w:t>аспоряжения</w:t>
      </w:r>
      <w:r w:rsidRPr="002E7C85">
        <w:rPr>
          <w:sz w:val="28"/>
          <w:szCs w:val="28"/>
        </w:rPr>
        <w:t xml:space="preserve"> оставляю за собой.</w:t>
      </w:r>
    </w:p>
    <w:p w:rsidR="000166D7" w:rsidRPr="006B3F3A" w:rsidRDefault="00341755" w:rsidP="000166D7">
      <w:pPr>
        <w:autoSpaceDE w:val="0"/>
        <w:autoSpaceDN w:val="0"/>
        <w:adjustRightInd w:val="0"/>
        <w:ind w:right="104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8183A">
        <w:rPr>
          <w:rFonts w:ascii="Times New Roman" w:hAnsi="Times New Roman"/>
          <w:sz w:val="28"/>
          <w:szCs w:val="28"/>
        </w:rPr>
        <w:t>4</w:t>
      </w:r>
      <w:r w:rsidR="00036D26">
        <w:rPr>
          <w:rFonts w:ascii="Times New Roman" w:hAnsi="Times New Roman"/>
          <w:sz w:val="28"/>
          <w:szCs w:val="28"/>
        </w:rPr>
        <w:t>. Настоящее распоряжение</w:t>
      </w:r>
      <w:r w:rsidR="000166D7" w:rsidRPr="000166D7">
        <w:rPr>
          <w:rFonts w:ascii="Times New Roman" w:hAnsi="Times New Roman"/>
          <w:sz w:val="28"/>
          <w:szCs w:val="28"/>
        </w:rPr>
        <w:t xml:space="preserve"> вступает в силу с момента его подписания</w:t>
      </w:r>
      <w:r w:rsidR="000166D7">
        <w:rPr>
          <w:sz w:val="28"/>
          <w:szCs w:val="28"/>
        </w:rPr>
        <w:t>.</w:t>
      </w: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Default="000166D7" w:rsidP="002E7C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6D7" w:rsidRPr="000166D7" w:rsidRDefault="00036D26" w:rsidP="00DE5B9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6D26">
        <w:rPr>
          <w:rFonts w:ascii="Times New Roman" w:hAnsi="Times New Roman" w:cs="Times New Roman"/>
          <w:b w:val="0"/>
          <w:sz w:val="28"/>
          <w:szCs w:val="28"/>
        </w:rPr>
        <w:t>Глава се</w:t>
      </w:r>
      <w:r w:rsidR="00DE5B9B">
        <w:rPr>
          <w:rFonts w:ascii="Times New Roman" w:hAnsi="Times New Roman" w:cs="Times New Roman"/>
          <w:b w:val="0"/>
          <w:sz w:val="28"/>
          <w:szCs w:val="28"/>
        </w:rPr>
        <w:t xml:space="preserve">льсовета                       </w:t>
      </w:r>
      <w:r w:rsidRPr="00036D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DE5B9B">
        <w:rPr>
          <w:rFonts w:ascii="Times New Roman" w:hAnsi="Times New Roman" w:cs="Times New Roman"/>
          <w:b w:val="0"/>
          <w:sz w:val="28"/>
          <w:szCs w:val="28"/>
        </w:rPr>
        <w:t>Морсков А.В</w:t>
      </w:r>
      <w:r w:rsidR="002E7C85" w:rsidRPr="002E7C85">
        <w:rPr>
          <w:sz w:val="28"/>
          <w:szCs w:val="28"/>
        </w:rPr>
        <w:br w:type="page"/>
      </w:r>
      <w:r w:rsidR="000166D7" w:rsidRPr="000166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5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166D7" w:rsidRPr="000166D7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166D7" w:rsidRPr="000166D7" w:rsidRDefault="000166D7" w:rsidP="000166D7">
      <w:pPr>
        <w:pStyle w:val="ConsPlusTitle"/>
        <w:widowControl/>
        <w:ind w:left="637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66D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36D26"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</w:p>
    <w:p w:rsidR="000166D7" w:rsidRPr="000166D7" w:rsidRDefault="000166D7" w:rsidP="000166D7">
      <w:pPr>
        <w:ind w:left="4956"/>
        <w:jc w:val="right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администрации</w:t>
      </w:r>
    </w:p>
    <w:p w:rsidR="000166D7" w:rsidRPr="000166D7" w:rsidRDefault="00DE5B9B" w:rsidP="000166D7">
      <w:pPr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Бурунчинского</w:t>
      </w:r>
      <w:r w:rsidR="000166D7" w:rsidRPr="000166D7">
        <w:rPr>
          <w:rFonts w:ascii="Times New Roman" w:hAnsi="Times New Roman"/>
          <w:sz w:val="28"/>
          <w:szCs w:val="28"/>
        </w:rPr>
        <w:t xml:space="preserve"> сельсовета</w:t>
      </w:r>
    </w:p>
    <w:p w:rsidR="000166D7" w:rsidRPr="000166D7" w:rsidRDefault="000166D7" w:rsidP="000166D7">
      <w:pPr>
        <w:pStyle w:val="ConsPlusTitle"/>
        <w:widowControl/>
        <w:ind w:left="637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66D7" w:rsidRPr="00D8183A" w:rsidRDefault="000166D7" w:rsidP="000166D7">
      <w:pPr>
        <w:pStyle w:val="ConsPlusTitle"/>
        <w:widowControl/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8183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D8183A" w:rsidRPr="00D8183A">
        <w:rPr>
          <w:rFonts w:ascii="Times New Roman" w:hAnsi="Times New Roman" w:cs="Times New Roman"/>
          <w:b w:val="0"/>
          <w:sz w:val="28"/>
          <w:szCs w:val="28"/>
          <w:u w:val="single"/>
        </w:rPr>
        <w:t>09.01.</w:t>
      </w:r>
      <w:r w:rsidRPr="00D8183A">
        <w:rPr>
          <w:rFonts w:ascii="Times New Roman" w:hAnsi="Times New Roman" w:cs="Times New Roman"/>
          <w:b w:val="0"/>
          <w:sz w:val="28"/>
          <w:szCs w:val="28"/>
          <w:u w:val="single"/>
        </w:rPr>
        <w:t>2020 г.</w:t>
      </w:r>
      <w:r w:rsidRPr="00D818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5B9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D8183A" w:rsidRPr="00D8183A">
        <w:rPr>
          <w:rFonts w:ascii="Times New Roman" w:hAnsi="Times New Roman" w:cs="Times New Roman"/>
          <w:b w:val="0"/>
          <w:sz w:val="28"/>
          <w:szCs w:val="28"/>
          <w:u w:val="single"/>
        </w:rPr>
        <w:t>1-р</w:t>
      </w:r>
    </w:p>
    <w:p w:rsidR="000166D7" w:rsidRPr="000166D7" w:rsidRDefault="000166D7" w:rsidP="000166D7">
      <w:pPr>
        <w:pStyle w:val="ConsPlusTitle"/>
        <w:widowControl/>
        <w:ind w:left="567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66D7" w:rsidRPr="000166D7" w:rsidRDefault="000166D7" w:rsidP="000166D7">
      <w:pPr>
        <w:pStyle w:val="ConsPlusTitle"/>
        <w:widowControl/>
        <w:ind w:left="567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66D7" w:rsidRPr="000166D7" w:rsidRDefault="000166D7" w:rsidP="000166D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66D7">
        <w:rPr>
          <w:rFonts w:ascii="Times New Roman" w:hAnsi="Times New Roman" w:cs="Times New Roman"/>
          <w:b w:val="0"/>
          <w:sz w:val="28"/>
          <w:szCs w:val="28"/>
        </w:rPr>
        <w:t>Указания о порядке применения кодов целевых статей</w:t>
      </w:r>
    </w:p>
    <w:p w:rsidR="000166D7" w:rsidRPr="000166D7" w:rsidRDefault="000166D7" w:rsidP="000166D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166D7">
        <w:rPr>
          <w:rFonts w:ascii="Times New Roman" w:hAnsi="Times New Roman" w:cs="Times New Roman"/>
          <w:b w:val="0"/>
          <w:sz w:val="28"/>
          <w:szCs w:val="28"/>
        </w:rPr>
        <w:t xml:space="preserve">расходов бюджета </w:t>
      </w:r>
      <w:r w:rsidR="00DE5B9B">
        <w:rPr>
          <w:rFonts w:ascii="Times New Roman" w:hAnsi="Times New Roman" w:cs="Times New Roman"/>
          <w:b w:val="0"/>
          <w:sz w:val="28"/>
          <w:szCs w:val="28"/>
        </w:rPr>
        <w:t>Бурунчинского</w:t>
      </w:r>
      <w:r w:rsidRPr="000166D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166D7" w:rsidRPr="000166D7" w:rsidRDefault="000166D7" w:rsidP="000166D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66D7" w:rsidRPr="000166D7" w:rsidRDefault="000166D7" w:rsidP="000166D7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Общие положения</w:t>
      </w:r>
    </w:p>
    <w:p w:rsidR="000166D7" w:rsidRPr="000166D7" w:rsidRDefault="000166D7" w:rsidP="000166D7">
      <w:pPr>
        <w:ind w:left="1080"/>
        <w:rPr>
          <w:rFonts w:ascii="Times New Roman" w:hAnsi="Times New Roman"/>
          <w:sz w:val="28"/>
          <w:szCs w:val="28"/>
        </w:rPr>
      </w:pPr>
    </w:p>
    <w:p w:rsidR="000166D7" w:rsidRPr="000166D7" w:rsidRDefault="000166D7" w:rsidP="00016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D7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DE5B9B">
        <w:rPr>
          <w:rFonts w:ascii="Times New Roman" w:hAnsi="Times New Roman" w:cs="Times New Roman"/>
          <w:sz w:val="28"/>
          <w:szCs w:val="28"/>
        </w:rPr>
        <w:t>Бурунчинского</w:t>
      </w:r>
      <w:r w:rsidRPr="000166D7">
        <w:rPr>
          <w:rFonts w:ascii="Times New Roman" w:hAnsi="Times New Roman" w:cs="Times New Roman"/>
          <w:sz w:val="28"/>
          <w:szCs w:val="28"/>
        </w:rPr>
        <w:t xml:space="preserve"> сельсовета обеспечивают привязку бюджетных ассигнований бюджета сельсовета к муниципальным программам </w:t>
      </w:r>
      <w:r w:rsidR="00DE5B9B">
        <w:rPr>
          <w:rFonts w:ascii="Times New Roman" w:hAnsi="Times New Roman" w:cs="Times New Roman"/>
          <w:sz w:val="28"/>
          <w:szCs w:val="28"/>
        </w:rPr>
        <w:t>Бурунчинского</w:t>
      </w:r>
      <w:r w:rsidRPr="000166D7">
        <w:rPr>
          <w:rFonts w:ascii="Times New Roman" w:hAnsi="Times New Roman" w:cs="Times New Roman"/>
          <w:sz w:val="28"/>
          <w:szCs w:val="28"/>
        </w:rPr>
        <w:t xml:space="preserve"> сельсовета, их подпрограммам, основным мероприятиям, ведомственным целевым программам, и (или) непрограммным направлениям деятельности (функциям) органов местного самоуправления, наиболее значимых учреждений  культуры, указанных в ведомственной структуре расходов федерального бюджета, и (или) к расходным обязательствам, подлежащим исполнению за счет средств федерального бюджета.</w:t>
      </w:r>
    </w:p>
    <w:p w:rsidR="000166D7" w:rsidRPr="000166D7" w:rsidRDefault="000166D7" w:rsidP="000166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D7">
        <w:rPr>
          <w:rFonts w:ascii="Times New Roman" w:hAnsi="Times New Roman" w:cs="Times New Roman"/>
          <w:sz w:val="28"/>
          <w:szCs w:val="28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Структура кода целевой статьи расходов бюджета </w:t>
      </w:r>
      <w:r w:rsidR="00036D26">
        <w:rPr>
          <w:rFonts w:ascii="Times New Roman" w:hAnsi="Times New Roman"/>
          <w:snapToGrid w:val="0"/>
          <w:sz w:val="28"/>
          <w:szCs w:val="28"/>
        </w:rPr>
        <w:t xml:space="preserve">сельсовета </w:t>
      </w:r>
      <w:r w:rsidRPr="000166D7">
        <w:rPr>
          <w:rFonts w:ascii="Times New Roman" w:hAnsi="Times New Roman"/>
          <w:snapToGrid w:val="0"/>
          <w:sz w:val="28"/>
          <w:szCs w:val="28"/>
        </w:rPr>
        <w:t>состоит из десяти разрядов и включает следующие составные части (таблица 1):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код программного (непрограммного) направления расходов (8 – 9 разряды кода классификации расходов бюджетов) – предназначен для кодирования бюджетных ассигнований по муниципальным программам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</w:t>
      </w:r>
      <w:r w:rsidRPr="000166D7">
        <w:rPr>
          <w:rFonts w:ascii="Times New Roman" w:hAnsi="Times New Roman"/>
          <w:sz w:val="28"/>
          <w:szCs w:val="28"/>
        </w:rPr>
        <w:t xml:space="preserve">непрограммным направлениям деятельности органов местного самоуправления, наиболее значимых учреждений культуры, указанных в ведомственной структуре расходов бюджета </w:t>
      </w:r>
      <w:r w:rsidR="00036D26">
        <w:rPr>
          <w:rFonts w:ascii="Times New Roman" w:hAnsi="Times New Roman"/>
          <w:sz w:val="28"/>
          <w:szCs w:val="28"/>
        </w:rPr>
        <w:t>сельсовета</w:t>
      </w:r>
      <w:r w:rsidRPr="000166D7">
        <w:rPr>
          <w:rFonts w:ascii="Times New Roman" w:hAnsi="Times New Roman"/>
          <w:snapToGrid w:val="0"/>
          <w:sz w:val="28"/>
          <w:szCs w:val="28"/>
        </w:rPr>
        <w:t>;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код подпрограммы (10 разряд кода классификации расходов бюджетов) – предназначен для кодирования бюджетных ассигнований по подпрограммам </w:t>
      </w:r>
      <w:r w:rsidRPr="000166D7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r w:rsidRPr="000166D7">
        <w:rPr>
          <w:rFonts w:ascii="Times New Roman" w:hAnsi="Times New Roman"/>
          <w:sz w:val="28"/>
          <w:szCs w:val="28"/>
        </w:rPr>
        <w:t xml:space="preserve">и 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непрограммных направлений деятельности </w:t>
      </w:r>
      <w:r w:rsidRPr="000166D7">
        <w:rPr>
          <w:rFonts w:ascii="Times New Roman" w:hAnsi="Times New Roman"/>
          <w:sz w:val="28"/>
          <w:szCs w:val="28"/>
        </w:rPr>
        <w:t>органов местного самоуправления Саракташского района;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код основного мероприятия (11 – 12 разряды кода классификации расходов бюджетов) – предназначен для кодирования бюджетных ассигнований по основным мероприятиям, приоритетным проектам, ведомственным целевым программам в рамках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="00D8183A"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; </w:t>
      </w:r>
    </w:p>
    <w:p w:rsidR="000166D7" w:rsidRPr="000166D7" w:rsidRDefault="000166D7" w:rsidP="000166D7">
      <w:pPr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lastRenderedPageBreak/>
        <w:t xml:space="preserve">код направления расходов (13 </w:t>
      </w:r>
      <w:r w:rsidRPr="000166D7">
        <w:rPr>
          <w:rFonts w:ascii="Times New Roman" w:hAnsi="Times New Roman"/>
          <w:sz w:val="28"/>
          <w:szCs w:val="28"/>
        </w:rPr>
        <w:t>–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17 разряды кода классификации расходов бюджетов) –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мероприятия.</w:t>
      </w:r>
    </w:p>
    <w:p w:rsidR="000166D7" w:rsidRPr="000166D7" w:rsidRDefault="000166D7" w:rsidP="000166D7">
      <w:pPr>
        <w:ind w:firstLine="709"/>
        <w:jc w:val="right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Таблица 1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1276"/>
        <w:gridCol w:w="1134"/>
        <w:gridCol w:w="850"/>
        <w:gridCol w:w="851"/>
        <w:gridCol w:w="992"/>
        <w:gridCol w:w="851"/>
        <w:gridCol w:w="850"/>
        <w:gridCol w:w="851"/>
      </w:tblGrid>
      <w:tr w:rsidR="000166D7" w:rsidRPr="000166D7" w:rsidTr="00E33869">
        <w:trPr>
          <w:trHeight w:val="240"/>
        </w:trPr>
        <w:tc>
          <w:tcPr>
            <w:tcW w:w="9641" w:type="dxa"/>
            <w:gridSpan w:val="10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0166D7" w:rsidRPr="000166D7" w:rsidTr="00E33869">
        <w:trPr>
          <w:trHeight w:val="240"/>
        </w:trPr>
        <w:tc>
          <w:tcPr>
            <w:tcW w:w="1986" w:type="dxa"/>
            <w:gridSpan w:val="2"/>
          </w:tcPr>
          <w:p w:rsidR="000166D7" w:rsidRPr="000166D7" w:rsidRDefault="000166D7" w:rsidP="00E33869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Программное</w:t>
            </w:r>
          </w:p>
          <w:p w:rsidR="000166D7" w:rsidRPr="000166D7" w:rsidRDefault="000166D7" w:rsidP="00E33869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(непрограммное)</w:t>
            </w:r>
          </w:p>
          <w:p w:rsidR="000166D7" w:rsidRPr="000166D7" w:rsidRDefault="000166D7" w:rsidP="00E33869">
            <w:pPr>
              <w:pStyle w:val="ConsCell"/>
              <w:widowControl/>
              <w:ind w:left="-21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0166D7" w:rsidRPr="000166D7" w:rsidRDefault="000166D7" w:rsidP="00E33869">
            <w:pPr>
              <w:pStyle w:val="ConsCell"/>
              <w:widowControl/>
              <w:ind w:right="-70"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  <w:tc>
          <w:tcPr>
            <w:tcW w:w="1984" w:type="dxa"/>
            <w:gridSpan w:val="2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мероприятие (ведомственная целевая программа)</w:t>
            </w:r>
          </w:p>
        </w:tc>
        <w:tc>
          <w:tcPr>
            <w:tcW w:w="4395" w:type="dxa"/>
            <w:gridSpan w:val="5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0166D7" w:rsidRPr="000166D7" w:rsidTr="00E33869">
        <w:trPr>
          <w:trHeight w:val="240"/>
        </w:trPr>
        <w:tc>
          <w:tcPr>
            <w:tcW w:w="993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166D7" w:rsidRPr="000166D7" w:rsidRDefault="000166D7" w:rsidP="00E33869">
            <w:pPr>
              <w:pStyle w:val="ConsCell"/>
              <w:widowControl/>
              <w:ind w:right="0"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166D7" w:rsidRPr="000166D7" w:rsidRDefault="000166D7" w:rsidP="00E33869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0166D7" w:rsidRPr="000166D7" w:rsidRDefault="000166D7" w:rsidP="000166D7">
      <w:pPr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166D7" w:rsidRPr="000166D7" w:rsidRDefault="000166D7" w:rsidP="000166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D7">
        <w:rPr>
          <w:rFonts w:ascii="Times New Roman" w:hAnsi="Times New Roman" w:cs="Times New Roman"/>
          <w:sz w:val="28"/>
          <w:szCs w:val="28"/>
        </w:rPr>
        <w:t>Целевым статьям расходов бюджета сельсовета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D, F, G, I, J, L, N, Q, R, S, U, V, W, Y, Z.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>Наименования целевых статей бюджета устанавливаются администраци</w:t>
      </w:r>
      <w:r w:rsidR="00D8183A">
        <w:rPr>
          <w:rFonts w:ascii="Times New Roman" w:hAnsi="Times New Roman"/>
          <w:snapToGrid w:val="0"/>
          <w:sz w:val="28"/>
          <w:szCs w:val="28"/>
        </w:rPr>
        <w:t>ей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и характеризуют направление бюджетных ассигнований на реализацию: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napToGrid w:val="0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или непрограммных мероприятий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сельсовета;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</w:t>
      </w:r>
      <w:r w:rsidRPr="000166D7">
        <w:rPr>
          <w:rFonts w:ascii="Times New Roman" w:hAnsi="Times New Roman"/>
          <w:sz w:val="28"/>
          <w:szCs w:val="28"/>
        </w:rPr>
        <w:t xml:space="preserve">непрограммных направлений деятельности органов местного самоуправления; 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основных мероприятий, приоритетных проектов, ведомственных целевых программ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r w:rsidRPr="000166D7">
        <w:rPr>
          <w:rFonts w:ascii="Times New Roman" w:hAnsi="Times New Roman"/>
          <w:sz w:val="28"/>
          <w:szCs w:val="28"/>
        </w:rPr>
        <w:t>направлений расходов.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Перечень универсальных направлений расходов, которые могут применяться с различными целевыми статьями расходов бюджета, установлен разделом </w:t>
      </w:r>
      <w:r w:rsidRPr="000166D7">
        <w:rPr>
          <w:rFonts w:ascii="Times New Roman" w:hAnsi="Times New Roman"/>
          <w:sz w:val="28"/>
          <w:szCs w:val="28"/>
          <w:lang w:val="en-US"/>
        </w:rPr>
        <w:t>III</w:t>
      </w:r>
      <w:r w:rsidRPr="000166D7">
        <w:rPr>
          <w:rFonts w:ascii="Times New Roman" w:hAnsi="Times New Roman"/>
          <w:sz w:val="28"/>
          <w:szCs w:val="28"/>
        </w:rPr>
        <w:t xml:space="preserve"> «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 муниципальных программ и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непрограммными направлениями </w:t>
      </w:r>
      <w:r w:rsidRPr="000166D7">
        <w:rPr>
          <w:rFonts w:ascii="Times New Roman" w:hAnsi="Times New Roman"/>
          <w:sz w:val="28"/>
          <w:szCs w:val="28"/>
        </w:rPr>
        <w:t xml:space="preserve">расходов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». 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Увязка направлений расходов с основным мероприятием муниципальной программы и подпрограммы муниципальной программы устанавливается по следующей структуре кода целевой статьи: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0 00 0000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16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00 0000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Подпрограмма муниципальной программы                            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Х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(ведомственная целевая программа)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ХХ Х 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ХХХХ</w:t>
            </w:r>
            <w:r w:rsidRPr="00016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0 00 0000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0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0000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(ведомственная целевая программа)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0 </w:t>
            </w:r>
            <w:r w:rsidRPr="00016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XX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ХХХХ</w:t>
            </w:r>
            <w:r w:rsidRPr="000166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Подпрограмма муниципальной программы                            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ХХ Х 00 </w:t>
            </w: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ХХХХX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b/>
                <w:sz w:val="28"/>
                <w:szCs w:val="28"/>
              </w:rPr>
              <w:t>ХХ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 xml:space="preserve"> 0 00 00000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ХХ 0 00 ХХХХX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 xml:space="preserve">Направление расходов на реализацию основного мероприятия соответствующей подпрограммы муниципальной программы </w:t>
            </w:r>
            <w:r w:rsidR="00DE5B9B">
              <w:rPr>
                <w:rFonts w:ascii="Times New Roman" w:hAnsi="Times New Roman"/>
                <w:snapToGrid w:val="0"/>
                <w:sz w:val="28"/>
                <w:szCs w:val="28"/>
              </w:rPr>
              <w:t>Бурунчинского</w:t>
            </w:r>
            <w:r w:rsidRPr="000166D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сельсовета</w:t>
            </w:r>
            <w:r w:rsidRPr="000166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7Х 0 00 00000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0166D7" w:rsidRPr="000166D7" w:rsidTr="00E33869">
        <w:tc>
          <w:tcPr>
            <w:tcW w:w="226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7Х 0 00 ХХХХX</w:t>
            </w:r>
          </w:p>
        </w:tc>
        <w:tc>
          <w:tcPr>
            <w:tcW w:w="7088" w:type="dxa"/>
          </w:tcPr>
          <w:p w:rsidR="000166D7" w:rsidRPr="000166D7" w:rsidRDefault="000166D7" w:rsidP="00E338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6D7">
              <w:rPr>
                <w:rFonts w:ascii="Times New Roman" w:hAnsi="Times New Roman"/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6D7" w:rsidRPr="000166D7" w:rsidRDefault="000166D7" w:rsidP="00016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Перечень кодов целевых статей расходов  бюджета и их наименований представлен в приложении к настоящим Указаниям.</w:t>
      </w:r>
    </w:p>
    <w:p w:rsidR="000166D7" w:rsidRPr="000166D7" w:rsidRDefault="000166D7" w:rsidP="000166D7">
      <w:pPr>
        <w:autoSpaceDE w:val="0"/>
        <w:autoSpaceDN w:val="0"/>
        <w:adjustRightInd w:val="0"/>
        <w:ind w:firstLine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Отражение расходов  бюджета сельсовета, источником финансового обеспечения которых являются дотации бюджетам сельских поселений для выравнивание бюджетной обеспеченности осуществляется по целевым статьям расходов  бюджета, включающим коды направлений расходов (13 </w:t>
      </w:r>
      <w:r w:rsidRPr="000166D7">
        <w:rPr>
          <w:rFonts w:ascii="Times New Roman" w:hAnsi="Times New Roman"/>
          <w:sz w:val="28"/>
          <w:szCs w:val="28"/>
        </w:rPr>
        <w:t xml:space="preserve">– </w:t>
      </w:r>
      <w:r w:rsidRPr="000166D7">
        <w:rPr>
          <w:rFonts w:ascii="Times New Roman" w:hAnsi="Times New Roman"/>
          <w:snapToGrid w:val="0"/>
          <w:sz w:val="28"/>
          <w:szCs w:val="28"/>
        </w:rPr>
        <w:t>17 разряды кода расходов бюджетов</w:t>
      </w:r>
      <w:r w:rsidRPr="000166D7">
        <w:rPr>
          <w:rFonts w:ascii="Times New Roman" w:hAnsi="Times New Roman"/>
          <w:sz w:val="28"/>
          <w:szCs w:val="28"/>
        </w:rPr>
        <w:t xml:space="preserve">. При этом наименование указанного направления расходов  бюджета (наименование целевой статьи, содержащей соответствующее направление расходов бюджета) не включает указание на наименование 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дотации бюджетам сельских поселений для выравнивание бюджетной обеспеченности </w:t>
      </w:r>
      <w:r w:rsidRPr="000166D7">
        <w:rPr>
          <w:rFonts w:ascii="Times New Roman" w:hAnsi="Times New Roman"/>
          <w:sz w:val="28"/>
          <w:szCs w:val="28"/>
        </w:rPr>
        <w:t>являющегося источником финансового обеспечения расходов  бюджета.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6D7">
        <w:rPr>
          <w:rFonts w:ascii="Times New Roman" w:hAnsi="Times New Roman"/>
          <w:snapToGrid w:val="0"/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мероприятий, подпрограмм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сельсовета, непрограммными направлениями </w:t>
      </w:r>
      <w:r w:rsidRPr="000166D7">
        <w:rPr>
          <w:rFonts w:ascii="Times New Roman" w:hAnsi="Times New Roman"/>
          <w:sz w:val="28"/>
          <w:szCs w:val="28"/>
        </w:rPr>
        <w:t xml:space="preserve">деятельности органов муниципальной власти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(непрограммными мероприятиями):</w:t>
      </w:r>
    </w:p>
    <w:p w:rsidR="000166D7" w:rsidRPr="000166D7" w:rsidRDefault="000166D7" w:rsidP="000166D7">
      <w:pPr>
        <w:ind w:firstLine="709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lastRenderedPageBreak/>
        <w:t>10010 Глава муниципального образования</w:t>
      </w:r>
    </w:p>
    <w:p w:rsidR="000166D7" w:rsidRPr="000166D7" w:rsidRDefault="000166D7" w:rsidP="000166D7">
      <w:pPr>
        <w:ind w:firstLine="709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 содержание главы муниципального образования в рамках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деятельности. </w:t>
      </w:r>
    </w:p>
    <w:p w:rsidR="000166D7" w:rsidRPr="000166D7" w:rsidRDefault="000166D7" w:rsidP="000166D7">
      <w:pPr>
        <w:ind w:firstLine="709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10020 Центральный аппарат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 содержание и финансовое обеспечение деятельности органов местного самоуправления, осуществляемые в рамках муниципальных программ </w:t>
      </w:r>
      <w:r w:rsidR="00DE5B9B"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10040 Проведение выборов главы муниципального образования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проведение выборов главы муниципального образования,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10050 Проведение выборов в представительные органы муниципального образования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проведение выборов в представительные органы муниципального образования,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10080 Межбюджетные трансферты на осуществление части переданных в район полномочий по внешнему муниципальному контролю.</w:t>
      </w:r>
    </w:p>
    <w:p w:rsidR="006024D6" w:rsidRPr="000166D7" w:rsidRDefault="006024D6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По данному направлению расходов отражаются расходы бюджетов поселений на финансовое обеспечени</w:t>
      </w:r>
      <w:r w:rsidR="0038242D">
        <w:rPr>
          <w:rFonts w:ascii="Times New Roman" w:hAnsi="Times New Roman"/>
          <w:sz w:val="28"/>
          <w:szCs w:val="28"/>
        </w:rPr>
        <w:t>е части преданных полномочий по</w:t>
      </w:r>
      <w:r w:rsidR="0038242D" w:rsidRPr="0038242D">
        <w:rPr>
          <w:rFonts w:ascii="Times New Roman" w:hAnsi="Times New Roman"/>
          <w:sz w:val="28"/>
          <w:szCs w:val="28"/>
        </w:rPr>
        <w:t xml:space="preserve"> внешнему муниципальному контролю</w:t>
      </w:r>
      <w:r w:rsidRPr="000166D7">
        <w:rPr>
          <w:rFonts w:ascii="Times New Roman" w:hAnsi="Times New Roman"/>
          <w:sz w:val="28"/>
          <w:szCs w:val="28"/>
        </w:rPr>
        <w:t xml:space="preserve">, осуществляемые в рамках муниципальных программ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</w:t>
      </w:r>
      <w:r w:rsidR="0038242D">
        <w:rPr>
          <w:rFonts w:ascii="Times New Roman" w:hAnsi="Times New Roman"/>
          <w:sz w:val="28"/>
          <w:szCs w:val="28"/>
        </w:rPr>
        <w:t>та и непрограммных мероприятий.</w:t>
      </w:r>
    </w:p>
    <w:p w:rsidR="00133AEA" w:rsidRPr="00E73B8D" w:rsidRDefault="00133AEA" w:rsidP="00133A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3B8D">
        <w:rPr>
          <w:rFonts w:ascii="Times New Roman" w:hAnsi="Times New Roman"/>
          <w:sz w:val="28"/>
          <w:szCs w:val="28"/>
        </w:rPr>
        <w:t>25050 Пенсия за выслугу лет муниципальным служащим</w:t>
      </w:r>
    </w:p>
    <w:p w:rsidR="00133AEA" w:rsidRDefault="00133AEA" w:rsidP="00133A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3B8D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6024D6">
        <w:rPr>
          <w:rFonts w:ascii="Times New Roman" w:hAnsi="Times New Roman"/>
          <w:sz w:val="28"/>
          <w:szCs w:val="28"/>
        </w:rPr>
        <w:t>Бурунчинского сельсовета</w:t>
      </w:r>
      <w:r w:rsidRPr="00E73B8D">
        <w:rPr>
          <w:rFonts w:ascii="Times New Roman" w:hAnsi="Times New Roman"/>
          <w:sz w:val="28"/>
          <w:szCs w:val="28"/>
        </w:rPr>
        <w:t xml:space="preserve"> на предоставление пенсии за выслугу лет муниципальным служащим органов местного самоуправления </w:t>
      </w:r>
      <w:r w:rsidR="006024D6">
        <w:rPr>
          <w:rFonts w:ascii="Times New Roman" w:hAnsi="Times New Roman"/>
          <w:sz w:val="28"/>
          <w:szCs w:val="28"/>
        </w:rPr>
        <w:t>Бурунчинского сельсовета</w:t>
      </w:r>
      <w:r w:rsidRPr="00E73B8D">
        <w:rPr>
          <w:rFonts w:ascii="Times New Roman" w:hAnsi="Times New Roman"/>
          <w:sz w:val="28"/>
          <w:szCs w:val="28"/>
        </w:rPr>
        <w:t xml:space="preserve">, осуществляемые в рамках муниципальных программ </w:t>
      </w:r>
      <w:r w:rsidR="006024D6">
        <w:rPr>
          <w:rFonts w:ascii="Times New Roman" w:hAnsi="Times New Roman"/>
          <w:sz w:val="28"/>
          <w:szCs w:val="28"/>
        </w:rPr>
        <w:t>Бурунчинского сельсовета</w:t>
      </w:r>
      <w:r w:rsidRPr="00E73B8D">
        <w:rPr>
          <w:rFonts w:ascii="Times New Roman" w:hAnsi="Times New Roman"/>
          <w:sz w:val="28"/>
          <w:szCs w:val="28"/>
        </w:rPr>
        <w:t xml:space="preserve"> и непрограммных мероприятий</w:t>
      </w:r>
      <w:r w:rsidR="00E73B8D">
        <w:rPr>
          <w:rFonts w:ascii="Times New Roman" w:hAnsi="Times New Roman"/>
          <w:sz w:val="28"/>
          <w:szCs w:val="28"/>
        </w:rPr>
        <w:t>.</w:t>
      </w:r>
    </w:p>
    <w:p w:rsidR="006271ED" w:rsidRDefault="006271ED" w:rsidP="00133A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51180 </w:t>
      </w:r>
      <w:r w:rsidRPr="006271ED">
        <w:rPr>
          <w:rFonts w:ascii="Times New Roman" w:hAnsi="Times New Roman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>.</w:t>
      </w:r>
    </w:p>
    <w:p w:rsidR="006271ED" w:rsidRPr="000166D7" w:rsidRDefault="006271ED" w:rsidP="0062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на содержание и финансовое обеспечение </w:t>
      </w:r>
      <w:r w:rsidRPr="006271ED">
        <w:rPr>
          <w:rFonts w:ascii="Times New Roman" w:hAnsi="Times New Roman"/>
          <w:sz w:val="28"/>
          <w:szCs w:val="28"/>
        </w:rPr>
        <w:t>осуществления части, переданных органами власти другого уровня, полномочий</w:t>
      </w:r>
      <w:r w:rsidRPr="000166D7">
        <w:rPr>
          <w:rFonts w:ascii="Times New Roman" w:hAnsi="Times New Roman"/>
          <w:sz w:val="28"/>
          <w:szCs w:val="28"/>
        </w:rPr>
        <w:t xml:space="preserve">, осуществляемые в рамках муниципальных программ </w:t>
      </w:r>
      <w:r>
        <w:rPr>
          <w:rFonts w:ascii="Times New Roman" w:hAnsi="Times New Roman"/>
          <w:snapToGrid w:val="0"/>
          <w:sz w:val="28"/>
          <w:szCs w:val="28"/>
        </w:rPr>
        <w:t>Бурунчинского</w:t>
      </w:r>
      <w:r w:rsidRPr="000166D7">
        <w:rPr>
          <w:rFonts w:ascii="Times New Roman" w:hAnsi="Times New Roman"/>
          <w:snapToGrid w:val="0"/>
          <w:sz w:val="28"/>
          <w:szCs w:val="28"/>
        </w:rPr>
        <w:t xml:space="preserve"> сельсовета</w:t>
      </w:r>
      <w:r w:rsidRPr="000166D7"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lastRenderedPageBreak/>
        <w:t>75080 Финансовое обеспечение части преданных полномочий по организации досуга и обеспечению жителей услугами организаций культуры и библиотечного обслуживания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бюджетов поселений на финансовое обеспечение части преданных полномочий по организации досуга и обеспечению жителей услугами организаций культуры и библиотечного обслуживания,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95020 Финансовое обеспечение мероприятий по обеспечению пожарной безопасности на территории муниципального образования поселения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финансовое обеспечение мероприятий по обеспечению пожарной безопасности на территории муниципального образования,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950100 Членские взносы в Совет (ассоциацию) муниципальных образований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уплату членских взносов в Совет (ассоциацию) муниципальных образований,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95220 Финансовое обеспечение мероприятий, направленных на развитие культуры на территории муниципального образования 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финансовое обеспечение мероприятий, направленных на развитие культуры на территории муниципального образования,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>95280 Содержание и ремонт, капитальный ремонт автомобильных дорог общего пользования и искусственных сооружений на них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содержание и ремонт, капитальный ремонт автомобильных дорог общего пользования и искусственных сооружений на них на территории муниципального образования.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0166D7" w:rsidRP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95310 Финансовое обеспечение мероприятий по благоустройству территории муниципального образования </w:t>
      </w:r>
    </w:p>
    <w:p w:rsidR="000166D7" w:rsidRDefault="000166D7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6D7">
        <w:rPr>
          <w:rFonts w:ascii="Times New Roman" w:hAnsi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на финансовое обеспечение мероприятий по благоустройству территории муниципального образования поселения, осуществляемые в рамках муниципальных программ </w:t>
      </w:r>
      <w:r w:rsidR="00DE5B9B">
        <w:rPr>
          <w:rFonts w:ascii="Times New Roman" w:hAnsi="Times New Roman"/>
          <w:sz w:val="28"/>
          <w:szCs w:val="28"/>
        </w:rPr>
        <w:t>Бурунчинского</w:t>
      </w:r>
      <w:r w:rsidRPr="000166D7">
        <w:rPr>
          <w:rFonts w:ascii="Times New Roman" w:hAnsi="Times New Roman"/>
          <w:sz w:val="28"/>
          <w:szCs w:val="28"/>
        </w:rPr>
        <w:t xml:space="preserve"> сельсовета и непрограммных мероприятий.</w:t>
      </w:r>
    </w:p>
    <w:p w:rsidR="002F6D98" w:rsidRDefault="002F6D98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D98" w:rsidRDefault="002F6D98" w:rsidP="002F6D98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433"/>
        <w:gridCol w:w="8327"/>
      </w:tblGrid>
      <w:tr w:rsidR="002F6D98" w:rsidRPr="00040AEF" w:rsidTr="00951663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КЦСР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Неуказанная целевая статья</w:t>
            </w:r>
          </w:p>
        </w:tc>
      </w:tr>
      <w:tr w:rsidR="002F6D98" w:rsidRPr="00040AEF" w:rsidTr="00951663">
        <w:trPr>
          <w:trHeight w:val="79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</w:tr>
      <w:tr w:rsidR="002F6D98" w:rsidRPr="00040AEF" w:rsidTr="00951663">
        <w:trPr>
          <w:trHeight w:val="4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5210010010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5210010020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</w:tr>
      <w:tr w:rsidR="002F6D98" w:rsidRPr="00040AEF" w:rsidTr="00951663">
        <w:trPr>
          <w:trHeight w:val="46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5210010080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</w:tr>
      <w:tr w:rsidR="002F6D98" w:rsidRPr="00040AEF" w:rsidTr="00951663">
        <w:trPr>
          <w:trHeight w:val="33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5210025050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</w:tr>
      <w:tr w:rsidR="002F6D98" w:rsidRPr="00040AEF" w:rsidTr="00951663">
        <w:trPr>
          <w:trHeight w:val="5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5220051180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F6D98" w:rsidRPr="00040AEF" w:rsidTr="00951663">
        <w:trPr>
          <w:trHeight w:val="51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Бурунчинский сельсовет"</w:t>
            </w:r>
          </w:p>
        </w:tc>
      </w:tr>
      <w:tr w:rsidR="002F6D98" w:rsidRPr="00040AEF" w:rsidTr="00951663">
        <w:trPr>
          <w:trHeight w:val="5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5230095020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</w:tr>
      <w:tr w:rsidR="002F6D98" w:rsidRPr="00040AEF" w:rsidTr="00951663">
        <w:trPr>
          <w:trHeight w:val="52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Бурунчинский сельсовет"</w:t>
            </w:r>
          </w:p>
        </w:tc>
      </w:tr>
      <w:tr w:rsidR="002F6D98" w:rsidRPr="00040AEF" w:rsidTr="00951663">
        <w:trPr>
          <w:trHeight w:val="52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5240095280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</w:tr>
      <w:tr w:rsidR="002F6D98" w:rsidRPr="00040AEF" w:rsidTr="00951663">
        <w:trPr>
          <w:trHeight w:val="5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</w:tr>
      <w:tr w:rsidR="002F6D98" w:rsidRPr="00040AEF" w:rsidTr="00951663">
        <w:trPr>
          <w:trHeight w:val="5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5250095310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</w:tr>
      <w:tr w:rsidR="002F6D98" w:rsidRPr="00040AEF" w:rsidTr="00951663">
        <w:trPr>
          <w:trHeight w:val="5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Бурунчинский сельсовет"</w:t>
            </w:r>
          </w:p>
        </w:tc>
      </w:tr>
      <w:tr w:rsidR="002F6D98" w:rsidRPr="00040AEF" w:rsidTr="00951663">
        <w:trPr>
          <w:trHeight w:val="83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5260075080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5260095110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</w:tr>
      <w:tr w:rsidR="002F6D98" w:rsidRPr="00040AEF" w:rsidTr="00951663">
        <w:trPr>
          <w:trHeight w:val="52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5260095220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</w:tr>
      <w:tr w:rsidR="002F6D98" w:rsidRPr="00040AEF" w:rsidTr="00951663">
        <w:trPr>
          <w:trHeight w:val="39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7700000030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использование средств резервного фонда администрации Саракташского района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7700000040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7700000050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использование средств резервного фонда по чрезвычайным ситуациям Саракташского района</w:t>
            </w:r>
          </w:p>
        </w:tc>
      </w:tr>
      <w:tr w:rsidR="002F6D98" w:rsidRPr="00040AEF" w:rsidTr="00951663">
        <w:trPr>
          <w:trHeight w:val="42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7700010030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муниципального образования</w:t>
            </w:r>
          </w:p>
        </w:tc>
      </w:tr>
      <w:tr w:rsidR="002F6D98" w:rsidRPr="00040AEF" w:rsidTr="00951663">
        <w:trPr>
          <w:trHeight w:val="4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7700010040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7700010080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7700015030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Представительские расходы и расходы, связанные с представительской деятельностью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7700040010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</w:tr>
      <w:tr w:rsidR="002F6D98" w:rsidRPr="00040AEF" w:rsidTr="00951663">
        <w:trPr>
          <w:trHeight w:val="66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7700090010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2F6D98" w:rsidRPr="00040AEF" w:rsidTr="0095166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7700090020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проведению мобилизационной подготовки экономики и мобилизации</w:t>
            </w:r>
          </w:p>
        </w:tc>
      </w:tr>
      <w:tr w:rsidR="002F6D98" w:rsidRPr="00040AEF" w:rsidTr="00951663">
        <w:trPr>
          <w:trHeight w:val="7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7700090030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</w:t>
            </w:r>
          </w:p>
        </w:tc>
      </w:tr>
      <w:tr w:rsidR="002F6D98" w:rsidRPr="00040AEF" w:rsidTr="00951663">
        <w:trPr>
          <w:trHeight w:val="81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7700090050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Финансирование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</w:tr>
      <w:tr w:rsidR="002F6D98" w:rsidRPr="00040AEF" w:rsidTr="00951663">
        <w:trPr>
          <w:trHeight w:val="30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7700090070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</w:tr>
      <w:tr w:rsidR="002F6D98" w:rsidRPr="00040AEF" w:rsidTr="00951663">
        <w:trPr>
          <w:trHeight w:val="4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7700090120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2F6D98" w:rsidRPr="00040AEF" w:rsidTr="00951663">
        <w:trPr>
          <w:trHeight w:val="8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7700090140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</w:tr>
      <w:tr w:rsidR="002F6D98" w:rsidRPr="00040AEF" w:rsidTr="00951663">
        <w:trPr>
          <w:trHeight w:val="55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7700090150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7700090160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2F6D98" w:rsidRPr="00040AEF" w:rsidTr="00951663">
        <w:trPr>
          <w:trHeight w:val="38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7700090170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(изменение) паспорта безопасности муниципального образования</w:t>
            </w:r>
          </w:p>
        </w:tc>
      </w:tr>
      <w:tr w:rsidR="002F6D98" w:rsidRPr="00040AEF" w:rsidTr="00951663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7700095100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7700095110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</w:tr>
      <w:tr w:rsidR="002F6D98" w:rsidRPr="00040AEF" w:rsidTr="00951663">
        <w:trPr>
          <w:trHeight w:val="5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7700099910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Возврат средств, в случае невыполнения условий соглашений о предоставлении межбюджетных трансфертов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7700099920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Возмещение судебных издержек истцам</w:t>
            </w:r>
          </w:p>
        </w:tc>
      </w:tr>
      <w:tr w:rsidR="002F6D98" w:rsidRPr="00040AEF" w:rsidTr="00951663">
        <w:trPr>
          <w:trHeight w:val="37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7700099940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</w:t>
            </w:r>
          </w:p>
        </w:tc>
      </w:tr>
      <w:tr w:rsidR="002F6D98" w:rsidRPr="00040AEF" w:rsidTr="0095166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98" w:rsidRPr="00040AEF" w:rsidRDefault="002F6D98" w:rsidP="0095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0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</w:tr>
    </w:tbl>
    <w:p w:rsidR="002F6D98" w:rsidRDefault="002F6D98" w:rsidP="002F6D98"/>
    <w:p w:rsidR="002F6D98" w:rsidRPr="000166D7" w:rsidRDefault="002F6D98" w:rsidP="000166D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6D98" w:rsidRPr="000166D7" w:rsidSect="002E7C85">
      <w:headerReference w:type="default" r:id="rId8"/>
      <w:pgSz w:w="11905" w:h="16838"/>
      <w:pgMar w:top="826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E5" w:rsidRDefault="00691BE5" w:rsidP="002E7C85">
      <w:r>
        <w:separator/>
      </w:r>
    </w:p>
  </w:endnote>
  <w:endnote w:type="continuationSeparator" w:id="0">
    <w:p w:rsidR="00691BE5" w:rsidRDefault="00691BE5" w:rsidP="002E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E5" w:rsidRDefault="00691BE5" w:rsidP="002E7C85">
      <w:r>
        <w:separator/>
      </w:r>
    </w:p>
  </w:footnote>
  <w:footnote w:type="continuationSeparator" w:id="0">
    <w:p w:rsidR="00691BE5" w:rsidRDefault="00691BE5" w:rsidP="002E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26" w:rsidRDefault="00036D26">
    <w:pPr>
      <w:pStyle w:val="a3"/>
      <w:jc w:val="center"/>
    </w:pPr>
  </w:p>
  <w:p w:rsidR="00036D26" w:rsidRDefault="00036D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0E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90C"/>
    <w:multiLevelType w:val="hybridMultilevel"/>
    <w:tmpl w:val="CFB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522B8"/>
    <w:multiLevelType w:val="hybridMultilevel"/>
    <w:tmpl w:val="2CF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3B"/>
    <w:rsid w:val="00005235"/>
    <w:rsid w:val="000166D7"/>
    <w:rsid w:val="000168FF"/>
    <w:rsid w:val="00026E3D"/>
    <w:rsid w:val="00034C3B"/>
    <w:rsid w:val="00036D26"/>
    <w:rsid w:val="000700DD"/>
    <w:rsid w:val="000A1C1F"/>
    <w:rsid w:val="000A319C"/>
    <w:rsid w:val="000B2B5C"/>
    <w:rsid w:val="000B433C"/>
    <w:rsid w:val="000B463E"/>
    <w:rsid w:val="000B5D02"/>
    <w:rsid w:val="000C3380"/>
    <w:rsid w:val="000D2775"/>
    <w:rsid w:val="000D6542"/>
    <w:rsid w:val="000E36FE"/>
    <w:rsid w:val="000E3940"/>
    <w:rsid w:val="000F309F"/>
    <w:rsid w:val="000F5F84"/>
    <w:rsid w:val="001025AF"/>
    <w:rsid w:val="00111CD5"/>
    <w:rsid w:val="00133AEA"/>
    <w:rsid w:val="00146FB6"/>
    <w:rsid w:val="00162E2E"/>
    <w:rsid w:val="001653A5"/>
    <w:rsid w:val="00192ED0"/>
    <w:rsid w:val="00193C87"/>
    <w:rsid w:val="00194F02"/>
    <w:rsid w:val="001C73C4"/>
    <w:rsid w:val="001D2592"/>
    <w:rsid w:val="001E00E9"/>
    <w:rsid w:val="001F78F8"/>
    <w:rsid w:val="00201E98"/>
    <w:rsid w:val="00231A7C"/>
    <w:rsid w:val="00247BDC"/>
    <w:rsid w:val="0025302B"/>
    <w:rsid w:val="00262C34"/>
    <w:rsid w:val="00265E88"/>
    <w:rsid w:val="002673AD"/>
    <w:rsid w:val="0027358E"/>
    <w:rsid w:val="00274AD7"/>
    <w:rsid w:val="00276EE5"/>
    <w:rsid w:val="002936B8"/>
    <w:rsid w:val="00296344"/>
    <w:rsid w:val="002A0341"/>
    <w:rsid w:val="002B2E57"/>
    <w:rsid w:val="002D450C"/>
    <w:rsid w:val="002E7C85"/>
    <w:rsid w:val="002F1FC5"/>
    <w:rsid w:val="002F6D98"/>
    <w:rsid w:val="00303551"/>
    <w:rsid w:val="003127D3"/>
    <w:rsid w:val="003160D4"/>
    <w:rsid w:val="00316A56"/>
    <w:rsid w:val="003179F1"/>
    <w:rsid w:val="00340796"/>
    <w:rsid w:val="00341117"/>
    <w:rsid w:val="00341755"/>
    <w:rsid w:val="00375395"/>
    <w:rsid w:val="0038242D"/>
    <w:rsid w:val="003A2080"/>
    <w:rsid w:val="003A56AA"/>
    <w:rsid w:val="003B399E"/>
    <w:rsid w:val="003B6747"/>
    <w:rsid w:val="003C4F84"/>
    <w:rsid w:val="003E3DCC"/>
    <w:rsid w:val="003E7912"/>
    <w:rsid w:val="00415FB3"/>
    <w:rsid w:val="00416E7F"/>
    <w:rsid w:val="004271F5"/>
    <w:rsid w:val="00446D18"/>
    <w:rsid w:val="004651D0"/>
    <w:rsid w:val="004756EC"/>
    <w:rsid w:val="004767AE"/>
    <w:rsid w:val="00481AAA"/>
    <w:rsid w:val="0049599D"/>
    <w:rsid w:val="00496528"/>
    <w:rsid w:val="004969C1"/>
    <w:rsid w:val="004B09A4"/>
    <w:rsid w:val="004B1989"/>
    <w:rsid w:val="004B25C3"/>
    <w:rsid w:val="004B52C6"/>
    <w:rsid w:val="004B6F80"/>
    <w:rsid w:val="004E0D4F"/>
    <w:rsid w:val="004F30AD"/>
    <w:rsid w:val="00501C6B"/>
    <w:rsid w:val="00512F08"/>
    <w:rsid w:val="00532BC4"/>
    <w:rsid w:val="00534FD5"/>
    <w:rsid w:val="005472F2"/>
    <w:rsid w:val="00550A69"/>
    <w:rsid w:val="0055507D"/>
    <w:rsid w:val="00557C71"/>
    <w:rsid w:val="00557F7D"/>
    <w:rsid w:val="00566CF4"/>
    <w:rsid w:val="00584343"/>
    <w:rsid w:val="005875D0"/>
    <w:rsid w:val="005B00B3"/>
    <w:rsid w:val="005D0A3B"/>
    <w:rsid w:val="005D1F18"/>
    <w:rsid w:val="005E0B88"/>
    <w:rsid w:val="005E6A40"/>
    <w:rsid w:val="006024D6"/>
    <w:rsid w:val="0061135A"/>
    <w:rsid w:val="006271ED"/>
    <w:rsid w:val="00653F73"/>
    <w:rsid w:val="00675F8E"/>
    <w:rsid w:val="006816F5"/>
    <w:rsid w:val="00691BE5"/>
    <w:rsid w:val="00696D9A"/>
    <w:rsid w:val="006D10DC"/>
    <w:rsid w:val="006E6AD2"/>
    <w:rsid w:val="006E7852"/>
    <w:rsid w:val="00715821"/>
    <w:rsid w:val="00717D2B"/>
    <w:rsid w:val="00726292"/>
    <w:rsid w:val="00737974"/>
    <w:rsid w:val="0074538C"/>
    <w:rsid w:val="00754AE3"/>
    <w:rsid w:val="0076199D"/>
    <w:rsid w:val="007821F4"/>
    <w:rsid w:val="0078417E"/>
    <w:rsid w:val="00790CC4"/>
    <w:rsid w:val="00797756"/>
    <w:rsid w:val="007B3D56"/>
    <w:rsid w:val="007C2A1A"/>
    <w:rsid w:val="007E52D6"/>
    <w:rsid w:val="007E5490"/>
    <w:rsid w:val="00813458"/>
    <w:rsid w:val="00840ED5"/>
    <w:rsid w:val="00863790"/>
    <w:rsid w:val="00864149"/>
    <w:rsid w:val="008675FE"/>
    <w:rsid w:val="00870FC1"/>
    <w:rsid w:val="00883824"/>
    <w:rsid w:val="008864F9"/>
    <w:rsid w:val="008952FA"/>
    <w:rsid w:val="008B09E0"/>
    <w:rsid w:val="008C0DED"/>
    <w:rsid w:val="008C5022"/>
    <w:rsid w:val="008D3158"/>
    <w:rsid w:val="00951663"/>
    <w:rsid w:val="0095212E"/>
    <w:rsid w:val="00983364"/>
    <w:rsid w:val="0099023C"/>
    <w:rsid w:val="00992441"/>
    <w:rsid w:val="009A40D2"/>
    <w:rsid w:val="009F3844"/>
    <w:rsid w:val="00A22F13"/>
    <w:rsid w:val="00A50238"/>
    <w:rsid w:val="00A507E7"/>
    <w:rsid w:val="00A524C0"/>
    <w:rsid w:val="00A52AC5"/>
    <w:rsid w:val="00A637AB"/>
    <w:rsid w:val="00A74D36"/>
    <w:rsid w:val="00A85E61"/>
    <w:rsid w:val="00AA1D2A"/>
    <w:rsid w:val="00AB0071"/>
    <w:rsid w:val="00AF2F8D"/>
    <w:rsid w:val="00B11136"/>
    <w:rsid w:val="00B3232F"/>
    <w:rsid w:val="00B363D7"/>
    <w:rsid w:val="00B40A20"/>
    <w:rsid w:val="00B633AE"/>
    <w:rsid w:val="00B671CF"/>
    <w:rsid w:val="00B67738"/>
    <w:rsid w:val="00B81F66"/>
    <w:rsid w:val="00BB05C7"/>
    <w:rsid w:val="00BC37EE"/>
    <w:rsid w:val="00BC6001"/>
    <w:rsid w:val="00BC73DC"/>
    <w:rsid w:val="00BD1423"/>
    <w:rsid w:val="00C65105"/>
    <w:rsid w:val="00C82BEC"/>
    <w:rsid w:val="00C924DC"/>
    <w:rsid w:val="00C95118"/>
    <w:rsid w:val="00CA1F4A"/>
    <w:rsid w:val="00CC5479"/>
    <w:rsid w:val="00CD4C8D"/>
    <w:rsid w:val="00CF3F20"/>
    <w:rsid w:val="00D04F81"/>
    <w:rsid w:val="00D37491"/>
    <w:rsid w:val="00D4485E"/>
    <w:rsid w:val="00D643C0"/>
    <w:rsid w:val="00D670BA"/>
    <w:rsid w:val="00D80C05"/>
    <w:rsid w:val="00D8183A"/>
    <w:rsid w:val="00DD23B6"/>
    <w:rsid w:val="00DE5B9B"/>
    <w:rsid w:val="00E04647"/>
    <w:rsid w:val="00E0767E"/>
    <w:rsid w:val="00E33869"/>
    <w:rsid w:val="00E4542D"/>
    <w:rsid w:val="00E45DBA"/>
    <w:rsid w:val="00E675DE"/>
    <w:rsid w:val="00E67D6C"/>
    <w:rsid w:val="00E718B6"/>
    <w:rsid w:val="00E73B8D"/>
    <w:rsid w:val="00EB76C5"/>
    <w:rsid w:val="00EC3C4B"/>
    <w:rsid w:val="00EC4082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B4A12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8703-FB24-497E-9F1E-C7F8158C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5B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E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E6A40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2E7C85"/>
    <w:pPr>
      <w:ind w:left="708"/>
    </w:pPr>
  </w:style>
  <w:style w:type="paragraph" w:styleId="a6">
    <w:name w:val="footer"/>
    <w:basedOn w:val="a"/>
    <w:link w:val="a7"/>
    <w:uiPriority w:val="99"/>
    <w:semiHidden/>
    <w:unhideWhenUsed/>
    <w:rsid w:val="002E7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C85"/>
    <w:rPr>
      <w:sz w:val="22"/>
      <w:szCs w:val="22"/>
      <w:lang w:eastAsia="en-US"/>
    </w:rPr>
  </w:style>
  <w:style w:type="paragraph" w:customStyle="1" w:styleId="ConsCell">
    <w:name w:val="ConsCell"/>
    <w:rsid w:val="000166D7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DE5B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 Spacing"/>
    <w:uiPriority w:val="1"/>
    <w:qFormat/>
    <w:rsid w:val="00DE5B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Магазовна</dc:creator>
  <cp:keywords/>
  <cp:lastModifiedBy>Пользователь Windows</cp:lastModifiedBy>
  <cp:revision>2</cp:revision>
  <cp:lastPrinted>2020-03-03T05:46:00Z</cp:lastPrinted>
  <dcterms:created xsi:type="dcterms:W3CDTF">2020-04-09T11:44:00Z</dcterms:created>
  <dcterms:modified xsi:type="dcterms:W3CDTF">2020-04-09T11:44:00Z</dcterms:modified>
</cp:coreProperties>
</file>