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47FB" w:rsidTr="004C38C1">
        <w:trPr>
          <w:trHeight w:val="961"/>
        </w:trPr>
        <w:tc>
          <w:tcPr>
            <w:tcW w:w="3321" w:type="dxa"/>
          </w:tcPr>
          <w:p w:rsidR="00E947FB" w:rsidRDefault="00E947FB" w:rsidP="004C38C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947FB" w:rsidRDefault="00E947FB" w:rsidP="004C38C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47FB" w:rsidRPr="00547652" w:rsidRDefault="00E947FB" w:rsidP="004C38C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</w:tbl>
    <w:p w:rsidR="00E947FB" w:rsidRDefault="00E947FB" w:rsidP="00E947FB">
      <w:pPr>
        <w:pStyle w:val="a6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E947FB" w:rsidRDefault="00E947FB" w:rsidP="00E947FB">
      <w:pPr>
        <w:pStyle w:val="a6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Четвертый созыв</w:t>
      </w:r>
    </w:p>
    <w:p w:rsidR="00E947FB" w:rsidRDefault="00E947FB" w:rsidP="00E947FB">
      <w:pPr>
        <w:pStyle w:val="1"/>
        <w:rPr>
          <w:b/>
          <w:szCs w:val="28"/>
        </w:rPr>
      </w:pPr>
      <w:r w:rsidRPr="00BC7B46">
        <w:rPr>
          <w:b/>
          <w:szCs w:val="28"/>
        </w:rPr>
        <w:t>РЕШЕНИЕ</w:t>
      </w:r>
    </w:p>
    <w:p w:rsidR="00E947FB" w:rsidRPr="00BC7B46" w:rsidRDefault="00E947FB" w:rsidP="00E947FB">
      <w:pPr>
        <w:pStyle w:val="1"/>
      </w:pPr>
    </w:p>
    <w:p w:rsidR="00E947FB" w:rsidRDefault="009B6D64" w:rsidP="00E947FB">
      <w:pPr>
        <w:pStyle w:val="1"/>
        <w:rPr>
          <w:szCs w:val="28"/>
        </w:rPr>
      </w:pPr>
      <w:r>
        <w:rPr>
          <w:szCs w:val="28"/>
        </w:rPr>
        <w:t>вне</w:t>
      </w:r>
      <w:r w:rsidR="00D96D0F">
        <w:rPr>
          <w:szCs w:val="28"/>
        </w:rPr>
        <w:t>очередного пятого</w:t>
      </w:r>
      <w:r w:rsidR="00E947FB">
        <w:rPr>
          <w:szCs w:val="28"/>
        </w:rPr>
        <w:t xml:space="preserve"> заседания Совета депутатов</w:t>
      </w:r>
    </w:p>
    <w:p w:rsidR="00E947FB" w:rsidRDefault="00E947FB" w:rsidP="00E947FB">
      <w:pPr>
        <w:pStyle w:val="1"/>
        <w:rPr>
          <w:szCs w:val="28"/>
        </w:rPr>
      </w:pP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Бурунчинский</w:t>
      </w:r>
      <w:proofErr w:type="spellEnd"/>
      <w:r>
        <w:rPr>
          <w:szCs w:val="28"/>
        </w:rPr>
        <w:t xml:space="preserve"> сельсовет </w:t>
      </w:r>
    </w:p>
    <w:p w:rsidR="00E947FB" w:rsidRDefault="00E947FB" w:rsidP="00E947FB">
      <w:pPr>
        <w:pStyle w:val="1"/>
        <w:rPr>
          <w:szCs w:val="28"/>
        </w:rPr>
      </w:pPr>
      <w:r>
        <w:rPr>
          <w:szCs w:val="28"/>
        </w:rPr>
        <w:t>четвертого созыва</w:t>
      </w:r>
    </w:p>
    <w:p w:rsidR="00E947FB" w:rsidRDefault="00E947FB" w:rsidP="00E947FB">
      <w:pPr>
        <w:pStyle w:val="1"/>
        <w:rPr>
          <w:szCs w:val="28"/>
        </w:rPr>
      </w:pPr>
    </w:p>
    <w:p w:rsidR="00E947FB" w:rsidRDefault="00D96D0F" w:rsidP="00E947FB">
      <w:pPr>
        <w:pStyle w:val="1"/>
        <w:jc w:val="left"/>
        <w:rPr>
          <w:szCs w:val="28"/>
        </w:rPr>
      </w:pPr>
      <w:r>
        <w:rPr>
          <w:szCs w:val="28"/>
        </w:rPr>
        <w:t xml:space="preserve">21 декабря 2020 год             </w:t>
      </w:r>
      <w:r w:rsidR="00E947FB">
        <w:rPr>
          <w:szCs w:val="28"/>
        </w:rPr>
        <w:t xml:space="preserve">      </w:t>
      </w:r>
      <w:proofErr w:type="spellStart"/>
      <w:r w:rsidR="00E947FB">
        <w:rPr>
          <w:szCs w:val="28"/>
        </w:rPr>
        <w:t>с.Бурунча</w:t>
      </w:r>
      <w:proofErr w:type="spellEnd"/>
      <w:r w:rsidR="00E947FB">
        <w:rPr>
          <w:szCs w:val="28"/>
        </w:rPr>
        <w:t xml:space="preserve">                                            № </w:t>
      </w:r>
      <w:r>
        <w:rPr>
          <w:szCs w:val="28"/>
        </w:rPr>
        <w:t>17</w:t>
      </w:r>
    </w:p>
    <w:p w:rsidR="004A209A" w:rsidRDefault="004A209A" w:rsidP="004A209A">
      <w:pPr>
        <w:pStyle w:val="1"/>
        <w:rPr>
          <w:szCs w:val="28"/>
        </w:rPr>
      </w:pP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A209A" w:rsidTr="004A209A">
        <w:tc>
          <w:tcPr>
            <w:tcW w:w="9356" w:type="dxa"/>
          </w:tcPr>
          <w:tbl>
            <w:tblPr>
              <w:tblW w:w="817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170"/>
            </w:tblGrid>
            <w:tr w:rsidR="004A209A" w:rsidRPr="004A209A" w:rsidTr="009644F5">
              <w:trPr>
                <w:jc w:val="center"/>
              </w:trPr>
              <w:tc>
                <w:tcPr>
                  <w:tcW w:w="8170" w:type="dxa"/>
                  <w:hideMark/>
                </w:tcPr>
                <w:p w:rsidR="004A209A" w:rsidRPr="004A209A" w:rsidRDefault="004A209A" w:rsidP="00E947FB">
                  <w:pPr>
                    <w:widowControl w:val="0"/>
                    <w:autoSpaceDE w:val="0"/>
                    <w:autoSpaceDN w:val="0"/>
                    <w:adjustRightInd w:val="0"/>
                    <w:ind w:left="128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передаче части</w:t>
                  </w:r>
                  <w:r w:rsidRPr="004A20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полномочий администрации </w:t>
                  </w:r>
                  <w:proofErr w:type="spellStart"/>
                  <w:r w:rsidR="00E94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Бурунчинского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сельсовета </w:t>
                  </w:r>
                  <w:proofErr w:type="spellStart"/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Саракташского</w:t>
                  </w:r>
                  <w:proofErr w:type="spellEnd"/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Оренбургской области </w:t>
                  </w:r>
                  <w:r w:rsidRPr="004A20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 осуществлению внешнего муниципального финансового контроля </w:t>
                  </w:r>
                  <w:r w:rsidR="00A75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2021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4A209A" w:rsidRPr="004A209A" w:rsidRDefault="004A209A" w:rsidP="004A209A">
            <w:pPr>
              <w:ind w:left="2161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Руководствуясь </w:t>
            </w:r>
            <w:r w:rsidRPr="004A209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</w:t>
            </w:r>
            <w:proofErr w:type="spellStart"/>
            <w:r w:rsidR="00E947FB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заслушав и обсудив финансово-экономическое обоснование </w:t>
            </w:r>
            <w:r w:rsidR="00E94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AA5">
              <w:rPr>
                <w:rFonts w:ascii="Times New Roman" w:hAnsi="Times New Roman" w:cs="Times New Roman"/>
                <w:sz w:val="28"/>
                <w:szCs w:val="28"/>
              </w:rPr>
              <w:t>временно исполняющей полномоч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E94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муниципального образования </w:t>
            </w:r>
            <w:proofErr w:type="spellStart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по вопросу передачи части полномочий администрации муниципального образования </w:t>
            </w:r>
            <w:proofErr w:type="spellStart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администрации муниципального образо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>вания Саракташский район на 2021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A209A" w:rsidRPr="004A209A" w:rsidRDefault="004A209A" w:rsidP="004A209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A209A" w:rsidRPr="004A209A" w:rsidRDefault="004A209A" w:rsidP="004A209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Р Е Ш И </w:t>
            </w:r>
            <w:proofErr w:type="gram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Л :</w:t>
            </w:r>
            <w:proofErr w:type="gramEnd"/>
          </w:p>
          <w:p w:rsidR="004A209A" w:rsidRPr="004A209A" w:rsidRDefault="004A209A" w:rsidP="004A209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1. Администрации муниципального образования </w:t>
            </w:r>
            <w:proofErr w:type="spellStart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="00D6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передать Контрольно-счётному органу «Счётная палата» </w:t>
            </w:r>
            <w:proofErr w:type="spell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района часть полномочий по осуществлению </w:t>
            </w:r>
            <w:r w:rsidRPr="004A2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внешнего муниципального финансового контроля 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A209A" w:rsidRPr="004A209A" w:rsidRDefault="004A209A" w:rsidP="004A209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2. Администрации муниципального образования </w:t>
            </w:r>
            <w:proofErr w:type="spellStart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 заключить Соглашение с Контрольно-счётным органом «Счётная палата» </w:t>
            </w:r>
            <w:proofErr w:type="spell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передач</w:t>
            </w:r>
            <w:r w:rsidR="00F016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 xml:space="preserve"> части своих полномочий на 2021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 в сфере осуществления внешнего муниципального финансового контроля согласно пункту 1 данного решения.</w:t>
            </w:r>
          </w:p>
          <w:p w:rsidR="004A209A" w:rsidRPr="004A209A" w:rsidRDefault="004A209A" w:rsidP="004A209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3. Настоящее решение вступает в силу после его обнародования и подлежит размещению на официальном сайте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области.</w:t>
            </w:r>
          </w:p>
          <w:p w:rsidR="004A209A" w:rsidRPr="004A209A" w:rsidRDefault="004A209A" w:rsidP="004A209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за исполнением данного решения возложить на постоянную планово-бюджетную комиссию Совета депутатов сельсовета </w:t>
            </w:r>
            <w:proofErr w:type="gram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D64C7A">
              <w:rPr>
                <w:rFonts w:ascii="Times New Roman" w:hAnsi="Times New Roman" w:cs="Times New Roman"/>
                <w:sz w:val="28"/>
                <w:szCs w:val="28"/>
              </w:rPr>
              <w:t>Горбачёв И.А</w:t>
            </w:r>
            <w:r w:rsidR="00A75D4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A209A" w:rsidRPr="004A209A" w:rsidRDefault="004A209A" w:rsidP="003D7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4959C0" w:rsidRDefault="00D64C7A" w:rsidP="00D64C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A75D4D" w:rsidRDefault="00D64C7A" w:rsidP="00D64C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D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Временно исполняющая </w:t>
            </w:r>
          </w:p>
          <w:p w:rsidR="00D64C7A" w:rsidRDefault="00D64C7A" w:rsidP="00D64C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                                           полномочия главы</w:t>
            </w:r>
          </w:p>
          <w:p w:rsidR="00D64C7A" w:rsidRPr="00A75D4D" w:rsidRDefault="00D64C7A" w:rsidP="00D64C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С.Н. Жуков                                  муниципального образования</w:t>
            </w:r>
          </w:p>
          <w:p w:rsidR="00D64C7A" w:rsidRDefault="00D64C7A" w:rsidP="00D64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4C7A" w:rsidRDefault="00D64C7A" w:rsidP="00D64C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____________О.А. Дзюба</w:t>
            </w:r>
          </w:p>
          <w:p w:rsidR="00D64C7A" w:rsidRPr="004959C0" w:rsidRDefault="00D64C7A" w:rsidP="00D6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D64C7A" w:rsidRPr="004959C0" w:rsidRDefault="00D64C7A" w:rsidP="00D64C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59C0">
              <w:rPr>
                <w:rFonts w:ascii="Times New Roman" w:hAnsi="Times New Roman" w:cs="Times New Roman"/>
                <w:sz w:val="28"/>
                <w:szCs w:val="28"/>
              </w:rPr>
              <w:t>Разослано: администрации района, постоянной комиссии, прокурору района</w:t>
            </w:r>
          </w:p>
          <w:p w:rsidR="00D64C7A" w:rsidRPr="004959C0" w:rsidRDefault="00D64C7A" w:rsidP="00D64C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59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4A209A" w:rsidRPr="004A209A" w:rsidRDefault="004A209A" w:rsidP="004A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4A209A" w:rsidRDefault="004A209A" w:rsidP="004A209A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</w:t>
            </w:r>
          </w:p>
          <w:p w:rsidR="004A209A" w:rsidRDefault="004A209A" w:rsidP="003D2AC7">
            <w:pPr>
              <w:pStyle w:val="1"/>
              <w:spacing w:line="276" w:lineRule="auto"/>
              <w:rPr>
                <w:color w:val="000000"/>
                <w:szCs w:val="28"/>
              </w:rPr>
            </w:pPr>
          </w:p>
          <w:p w:rsidR="004A209A" w:rsidRPr="004A209A" w:rsidRDefault="004A209A" w:rsidP="004A209A"/>
        </w:tc>
      </w:tr>
    </w:tbl>
    <w:p w:rsidR="004E7259" w:rsidRDefault="004E7259"/>
    <w:sectPr w:rsidR="004E7259" w:rsidSect="00B3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A"/>
    <w:rsid w:val="000046D3"/>
    <w:rsid w:val="000508E1"/>
    <w:rsid w:val="000C6D1B"/>
    <w:rsid w:val="000F3373"/>
    <w:rsid w:val="00106B50"/>
    <w:rsid w:val="001928A6"/>
    <w:rsid w:val="002A375D"/>
    <w:rsid w:val="003346A8"/>
    <w:rsid w:val="0036066F"/>
    <w:rsid w:val="00377375"/>
    <w:rsid w:val="003C2C33"/>
    <w:rsid w:val="003D7011"/>
    <w:rsid w:val="0047697D"/>
    <w:rsid w:val="004A209A"/>
    <w:rsid w:val="004E7259"/>
    <w:rsid w:val="005F5CE1"/>
    <w:rsid w:val="007B4B62"/>
    <w:rsid w:val="0089638F"/>
    <w:rsid w:val="00902291"/>
    <w:rsid w:val="009644F5"/>
    <w:rsid w:val="009B6D64"/>
    <w:rsid w:val="009C4D5D"/>
    <w:rsid w:val="00A511F6"/>
    <w:rsid w:val="00A75D4D"/>
    <w:rsid w:val="00B33C5C"/>
    <w:rsid w:val="00D4282B"/>
    <w:rsid w:val="00D64C7A"/>
    <w:rsid w:val="00D96D0F"/>
    <w:rsid w:val="00E92AA5"/>
    <w:rsid w:val="00E947FB"/>
    <w:rsid w:val="00EF7337"/>
    <w:rsid w:val="00F0165B"/>
    <w:rsid w:val="00F52381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80B26-E59E-4D1D-9DC5-A662C21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5C"/>
  </w:style>
  <w:style w:type="paragraph" w:styleId="1">
    <w:name w:val="heading 1"/>
    <w:basedOn w:val="a"/>
    <w:next w:val="a"/>
    <w:link w:val="10"/>
    <w:qFormat/>
    <w:rsid w:val="004A20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9A"/>
    <w:rPr>
      <w:rFonts w:ascii="Tahoma" w:hAnsi="Tahoma" w:cs="Tahoma"/>
      <w:sz w:val="16"/>
      <w:szCs w:val="16"/>
    </w:rPr>
  </w:style>
  <w:style w:type="character" w:styleId="a5">
    <w:name w:val="Hyperlink"/>
    <w:rsid w:val="004A209A"/>
    <w:rPr>
      <w:color w:val="0000FF"/>
      <w:u w:val="single"/>
    </w:rPr>
  </w:style>
  <w:style w:type="paragraph" w:styleId="a6">
    <w:name w:val="No Spacing"/>
    <w:uiPriority w:val="1"/>
    <w:qFormat/>
    <w:rsid w:val="00A75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34F9-936E-460D-8860-FA4B29D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2020-12-18T05:18:00Z</cp:lastPrinted>
  <dcterms:created xsi:type="dcterms:W3CDTF">2020-12-23T04:37:00Z</dcterms:created>
  <dcterms:modified xsi:type="dcterms:W3CDTF">2020-12-23T04:37:00Z</dcterms:modified>
</cp:coreProperties>
</file>