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BB7BC6" w:rsidRPr="00D973CC" w:rsidTr="00ED58E9">
        <w:trPr>
          <w:trHeight w:val="1089"/>
          <w:jc w:val="center"/>
        </w:trPr>
        <w:tc>
          <w:tcPr>
            <w:tcW w:w="3321" w:type="dxa"/>
          </w:tcPr>
          <w:p w:rsidR="00BB7BC6" w:rsidRPr="00D973CC" w:rsidRDefault="00BB7BC6" w:rsidP="00ED58E9">
            <w:pPr>
              <w:ind w:right="-142"/>
              <w:jc w:val="center"/>
              <w:rPr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BB7BC6" w:rsidRPr="00D973CC" w:rsidRDefault="00CA0401" w:rsidP="00ED58E9">
            <w:pPr>
              <w:ind w:right="-142"/>
              <w:jc w:val="center"/>
              <w:rPr>
                <w:b/>
                <w:szCs w:val="28"/>
              </w:rPr>
            </w:pPr>
            <w:r w:rsidRPr="00E014F9">
              <w:rPr>
                <w:noProof/>
                <w:lang w:eastAsia="ru-RU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B7BC6" w:rsidRPr="00D973CC" w:rsidRDefault="00BB7BC6" w:rsidP="00ED58E9">
            <w:pPr>
              <w:ind w:right="-142"/>
              <w:jc w:val="center"/>
              <w:rPr>
                <w:b/>
                <w:szCs w:val="28"/>
              </w:rPr>
            </w:pPr>
          </w:p>
        </w:tc>
      </w:tr>
    </w:tbl>
    <w:p w:rsidR="00BB7BC6" w:rsidRDefault="00BB7BC6" w:rsidP="00BB7BC6">
      <w:pPr>
        <w:pStyle w:val="2"/>
        <w:rPr>
          <w:szCs w:val="28"/>
        </w:rPr>
      </w:pPr>
    </w:p>
    <w:p w:rsidR="00BB7BC6" w:rsidRPr="001402CD" w:rsidRDefault="00BB7BC6" w:rsidP="00BB7BC6">
      <w:pPr>
        <w:pStyle w:val="2"/>
        <w:rPr>
          <w:szCs w:val="28"/>
        </w:rPr>
      </w:pPr>
      <w:r>
        <w:rPr>
          <w:szCs w:val="28"/>
        </w:rPr>
        <w:t>АДМИНИСТРАЦИЯ  БУРУНЧИНСКОГО</w:t>
      </w:r>
      <w:r w:rsidRPr="001402CD">
        <w:rPr>
          <w:szCs w:val="28"/>
        </w:rPr>
        <w:t xml:space="preserve"> СЕЛЬСОВЕТА                                  САРАКТАШСКОГО РАЙОНА ОРЕНБУРГСКОЙ ОБЛАСТИ</w:t>
      </w:r>
    </w:p>
    <w:p w:rsidR="003544E2" w:rsidRPr="00002908" w:rsidRDefault="003544E2" w:rsidP="003544E2">
      <w:pPr>
        <w:pStyle w:val="af"/>
        <w:jc w:val="center"/>
        <w:rPr>
          <w:rFonts w:ascii="Times New Roman" w:hAnsi="Times New Roman"/>
          <w:sz w:val="28"/>
        </w:rPr>
      </w:pPr>
      <w:r w:rsidRPr="00140DC7">
        <w:rPr>
          <w:rFonts w:ascii="Times New Roman" w:hAnsi="Times New Roman"/>
          <w:sz w:val="34"/>
          <w:szCs w:val="34"/>
        </w:rPr>
        <w:t>ПОСТАНОВЛЕНИЕ</w:t>
      </w:r>
    </w:p>
    <w:p w:rsidR="003544E2" w:rsidRPr="00002908" w:rsidRDefault="003544E2" w:rsidP="003544E2">
      <w:pPr>
        <w:pStyle w:val="af"/>
        <w:jc w:val="center"/>
        <w:rPr>
          <w:rFonts w:ascii="Times New Roman" w:hAnsi="Times New Roman"/>
          <w:sz w:val="28"/>
        </w:rPr>
      </w:pPr>
      <w:r w:rsidRPr="00002908">
        <w:rPr>
          <w:rFonts w:ascii="Times New Roman" w:hAnsi="Times New Roman"/>
          <w:sz w:val="28"/>
        </w:rPr>
        <w:t>_________________________________________________________________</w:t>
      </w:r>
    </w:p>
    <w:p w:rsidR="003544E2" w:rsidRPr="00002908" w:rsidRDefault="00E72931" w:rsidP="003544E2">
      <w:pPr>
        <w:pStyle w:val="af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3544E2" w:rsidRPr="00F242CC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 w:rsidR="003544E2" w:rsidRPr="00F242CC">
        <w:rPr>
          <w:rFonts w:ascii="Times New Roman" w:hAnsi="Times New Roman"/>
          <w:sz w:val="28"/>
        </w:rPr>
        <w:t>.20</w:t>
      </w:r>
      <w:r w:rsidR="00F242CC" w:rsidRPr="00F242C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</w:t>
      </w:r>
      <w:r w:rsidR="003544E2" w:rsidRPr="00F242CC">
        <w:rPr>
          <w:rFonts w:ascii="Times New Roman" w:hAnsi="Times New Roman"/>
          <w:sz w:val="28"/>
        </w:rPr>
        <w:t xml:space="preserve"> года                    с. Бурунча                                   №  1</w:t>
      </w:r>
      <w:r w:rsidR="0041034F">
        <w:rPr>
          <w:rFonts w:ascii="Times New Roman" w:hAnsi="Times New Roman"/>
          <w:sz w:val="28"/>
        </w:rPr>
        <w:t>4</w:t>
      </w:r>
      <w:r w:rsidR="003544E2" w:rsidRPr="00F242CC">
        <w:rPr>
          <w:rFonts w:ascii="Times New Roman" w:hAnsi="Times New Roman"/>
          <w:sz w:val="28"/>
        </w:rPr>
        <w:t>-п</w:t>
      </w:r>
    </w:p>
    <w:p w:rsidR="00842DEF" w:rsidRPr="006A4E32" w:rsidRDefault="00842DEF" w:rsidP="00842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9EF" w:rsidRPr="009D50E0" w:rsidRDefault="00E339EF" w:rsidP="00E339EF">
      <w:pPr>
        <w:jc w:val="center"/>
        <w:rPr>
          <w:rStyle w:val="af3"/>
          <w:rFonts w:ascii="Times New Roman" w:hAnsi="Times New Roman"/>
          <w:b w:val="0"/>
          <w:color w:val="000000"/>
          <w:sz w:val="28"/>
          <w:szCs w:val="28"/>
        </w:rPr>
      </w:pPr>
      <w:r w:rsidRPr="009D50E0">
        <w:rPr>
          <w:rFonts w:ascii="Times New Roman" w:hAnsi="Times New Roman"/>
          <w:sz w:val="28"/>
          <w:szCs w:val="28"/>
        </w:rPr>
        <w:t>Об утверждении</w:t>
      </w:r>
      <w:r w:rsidRPr="009D50E0">
        <w:rPr>
          <w:rFonts w:ascii="Times New Roman" w:hAnsi="Times New Roman"/>
          <w:b/>
          <w:sz w:val="28"/>
          <w:szCs w:val="28"/>
        </w:rPr>
        <w:t xml:space="preserve"> </w:t>
      </w:r>
      <w:r w:rsidRPr="009D50E0">
        <w:rPr>
          <w:rStyle w:val="af3"/>
          <w:rFonts w:ascii="Times New Roman" w:hAnsi="Times New Roman"/>
          <w:b w:val="0"/>
          <w:color w:val="000000"/>
          <w:sz w:val="28"/>
          <w:szCs w:val="28"/>
        </w:rPr>
        <w:t>Порядка принятия решений</w:t>
      </w:r>
      <w:r>
        <w:rPr>
          <w:rStyle w:val="af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Style w:val="af3"/>
          <w:rFonts w:ascii="Times New Roman" w:hAnsi="Times New Roman"/>
          <w:b w:val="0"/>
          <w:color w:val="000000"/>
          <w:sz w:val="28"/>
          <w:szCs w:val="28"/>
        </w:rPr>
        <w:br/>
      </w:r>
      <w:r w:rsidRPr="009D50E0">
        <w:rPr>
          <w:rStyle w:val="af3"/>
          <w:rFonts w:ascii="Times New Roman" w:hAnsi="Times New Roman"/>
          <w:b w:val="0"/>
          <w:color w:val="000000"/>
          <w:sz w:val="28"/>
          <w:szCs w:val="28"/>
        </w:rPr>
        <w:t>об отнесении возникших чрезвычайных ситуаций</w:t>
      </w:r>
      <w:r>
        <w:rPr>
          <w:rStyle w:val="af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Style w:val="af3"/>
          <w:rFonts w:ascii="Times New Roman" w:hAnsi="Times New Roman"/>
          <w:b w:val="0"/>
          <w:color w:val="000000"/>
          <w:sz w:val="28"/>
          <w:szCs w:val="28"/>
        </w:rPr>
        <w:br/>
      </w:r>
      <w:r w:rsidRPr="009D50E0">
        <w:rPr>
          <w:rStyle w:val="af3"/>
          <w:rFonts w:ascii="Times New Roman" w:hAnsi="Times New Roman"/>
          <w:b w:val="0"/>
          <w:color w:val="000000"/>
          <w:sz w:val="28"/>
          <w:szCs w:val="28"/>
        </w:rPr>
        <w:t>к чрезвычайным ситуациям муниципального характера</w:t>
      </w:r>
    </w:p>
    <w:p w:rsidR="00E339EF" w:rsidRPr="009D50E0" w:rsidRDefault="00E339EF" w:rsidP="00E339EF">
      <w:pPr>
        <w:tabs>
          <w:tab w:val="left" w:pos="9353"/>
        </w:tabs>
        <w:ind w:right="-3" w:firstLine="709"/>
        <w:jc w:val="both"/>
        <w:rPr>
          <w:rFonts w:ascii="Times New Roman" w:hAnsi="Times New Roman"/>
          <w:sz w:val="28"/>
          <w:szCs w:val="28"/>
        </w:rPr>
      </w:pPr>
      <w:r w:rsidRPr="009D50E0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Pr="009D50E0">
        <w:rPr>
          <w:rFonts w:ascii="Times New Roman" w:hAnsi="Times New Roman"/>
          <w:color w:val="000000"/>
          <w:sz w:val="28"/>
          <w:szCs w:val="28"/>
        </w:rPr>
        <w:t xml:space="preserve">Российской Федерации от </w:t>
      </w:r>
      <w:r w:rsidRPr="009D50E0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Федеральным законом от 21.12.1994 № 68-ФЗ </w:t>
      </w:r>
      <w:r w:rsidRPr="009D50E0">
        <w:rPr>
          <w:rFonts w:ascii="Times New Roman" w:hAnsi="Times New Roman"/>
          <w:noProof/>
          <w:sz w:val="28"/>
          <w:szCs w:val="28"/>
        </w:rPr>
        <w:t xml:space="preserve">«О </w:t>
      </w:r>
      <w:r w:rsidRPr="009D50E0">
        <w:rPr>
          <w:rFonts w:ascii="Times New Roman" w:hAnsi="Times New Roman"/>
          <w:sz w:val="28"/>
          <w:szCs w:val="28"/>
        </w:rPr>
        <w:t xml:space="preserve">защите населения и территорий от чрезвычайных ситуаций природного и техногенного характера», </w:t>
      </w:r>
      <w:r w:rsidRPr="009D50E0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Pr="009D50E0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9D50E0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E339EF" w:rsidRPr="009D50E0" w:rsidRDefault="00E339EF" w:rsidP="00E339EF">
      <w:pPr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9D50E0">
        <w:rPr>
          <w:rFonts w:ascii="Times New Roman" w:hAnsi="Times New Roman"/>
          <w:kern w:val="2"/>
          <w:sz w:val="28"/>
          <w:szCs w:val="28"/>
        </w:rPr>
        <w:t>1.</w:t>
      </w:r>
      <w:r w:rsidRPr="009D50E0">
        <w:rPr>
          <w:rFonts w:ascii="Times New Roman" w:hAnsi="Times New Roman"/>
          <w:kern w:val="2"/>
          <w:sz w:val="28"/>
          <w:szCs w:val="28"/>
        </w:rPr>
        <w:tab/>
        <w:t xml:space="preserve">Утвердить </w:t>
      </w:r>
      <w:r w:rsidRPr="009D50E0">
        <w:rPr>
          <w:rStyle w:val="af3"/>
          <w:rFonts w:ascii="Times New Roman" w:hAnsi="Times New Roman"/>
          <w:b w:val="0"/>
          <w:color w:val="000000"/>
          <w:sz w:val="28"/>
          <w:szCs w:val="28"/>
        </w:rPr>
        <w:t>Порядок принятия решений об отнесении возникших чрезвычайных ситуаций к чрезвычайным ситуациям муниципального характера</w:t>
      </w:r>
      <w:r w:rsidRPr="009D50E0">
        <w:rPr>
          <w:rFonts w:ascii="Times New Roman" w:hAnsi="Times New Roman"/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E339EF" w:rsidRPr="009D50E0" w:rsidRDefault="00E339EF" w:rsidP="00E339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50E0">
        <w:rPr>
          <w:rFonts w:ascii="Times New Roman" w:hAnsi="Times New Roman"/>
          <w:kern w:val="2"/>
          <w:sz w:val="28"/>
          <w:szCs w:val="28"/>
        </w:rPr>
        <w:t>2.</w:t>
      </w:r>
      <w:r w:rsidRPr="009D50E0">
        <w:rPr>
          <w:rFonts w:ascii="Times New Roman" w:hAnsi="Times New Roman"/>
          <w:kern w:val="2"/>
          <w:sz w:val="28"/>
          <w:szCs w:val="28"/>
        </w:rPr>
        <w:tab/>
      </w:r>
      <w:r w:rsidRPr="009D50E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его обнародования, подлежит размещению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9D50E0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 </w:t>
      </w:r>
    </w:p>
    <w:p w:rsidR="00E339EF" w:rsidRPr="009D50E0" w:rsidRDefault="00E339EF" w:rsidP="00E339EF">
      <w:pPr>
        <w:pStyle w:val="af2"/>
        <w:shd w:val="clear" w:color="auto" w:fill="FFFFFF"/>
        <w:spacing w:before="0" w:beforeAutospacing="0" w:after="75" w:afterAutospacing="0"/>
        <w:ind w:firstLine="720"/>
        <w:jc w:val="both"/>
        <w:rPr>
          <w:color w:val="000000"/>
          <w:sz w:val="28"/>
          <w:szCs w:val="28"/>
        </w:rPr>
      </w:pPr>
      <w:r w:rsidRPr="009D50E0">
        <w:rPr>
          <w:sz w:val="28"/>
          <w:szCs w:val="28"/>
        </w:rPr>
        <w:t>3.</w:t>
      </w:r>
      <w:r w:rsidRPr="009D50E0">
        <w:rPr>
          <w:color w:val="000000"/>
          <w:sz w:val="28"/>
          <w:szCs w:val="28"/>
        </w:rPr>
        <w:t xml:space="preserve">  Контроль за исполнением настоящего постановления оставляю за собой.</w:t>
      </w:r>
    </w:p>
    <w:p w:rsidR="00E339EF" w:rsidRPr="009D50E0" w:rsidRDefault="00E339EF" w:rsidP="00E339EF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E339EF" w:rsidRPr="009D50E0" w:rsidRDefault="00E339EF" w:rsidP="00E339EF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9D50E0">
        <w:rPr>
          <w:rFonts w:ascii="Times New Roman" w:hAnsi="Times New Roman"/>
          <w:bCs/>
          <w:sz w:val="28"/>
          <w:szCs w:val="28"/>
        </w:rPr>
        <w:t>Глава  сельсовета</w:t>
      </w:r>
      <w:r w:rsidRPr="009D50E0">
        <w:rPr>
          <w:rFonts w:ascii="Times New Roman" w:hAnsi="Times New Roman"/>
          <w:bCs/>
          <w:sz w:val="28"/>
          <w:szCs w:val="28"/>
        </w:rPr>
        <w:tab/>
      </w:r>
      <w:r w:rsidRPr="009D50E0">
        <w:rPr>
          <w:rFonts w:ascii="Times New Roman" w:hAnsi="Times New Roman"/>
          <w:bCs/>
          <w:sz w:val="28"/>
          <w:szCs w:val="28"/>
        </w:rPr>
        <w:tab/>
      </w:r>
      <w:r w:rsidRPr="009D50E0">
        <w:rPr>
          <w:rFonts w:ascii="Times New Roman" w:hAnsi="Times New Roman"/>
          <w:bCs/>
          <w:sz w:val="28"/>
          <w:szCs w:val="28"/>
        </w:rPr>
        <w:tab/>
      </w:r>
      <w:r w:rsidRPr="009D50E0">
        <w:rPr>
          <w:rFonts w:ascii="Times New Roman" w:hAnsi="Times New Roman"/>
          <w:bCs/>
          <w:sz w:val="28"/>
          <w:szCs w:val="28"/>
        </w:rPr>
        <w:tab/>
      </w:r>
      <w:r w:rsidRPr="009D50E0">
        <w:rPr>
          <w:rFonts w:ascii="Times New Roman" w:hAnsi="Times New Roman"/>
          <w:bCs/>
          <w:sz w:val="28"/>
          <w:szCs w:val="28"/>
        </w:rPr>
        <w:tab/>
      </w:r>
      <w:r w:rsidRPr="009D50E0">
        <w:rPr>
          <w:rFonts w:ascii="Times New Roman" w:hAnsi="Times New Roman"/>
          <w:bCs/>
          <w:sz w:val="28"/>
          <w:szCs w:val="28"/>
        </w:rPr>
        <w:tab/>
      </w:r>
      <w:r w:rsidRPr="009D50E0">
        <w:rPr>
          <w:rFonts w:ascii="Times New Roman" w:hAnsi="Times New Roman"/>
          <w:bCs/>
          <w:sz w:val="28"/>
          <w:szCs w:val="28"/>
        </w:rPr>
        <w:tab/>
      </w:r>
      <w:r w:rsidRPr="009D50E0">
        <w:rPr>
          <w:rFonts w:ascii="Times New Roman" w:hAnsi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/>
          <w:bCs/>
          <w:sz w:val="28"/>
          <w:szCs w:val="28"/>
        </w:rPr>
        <w:t>А.Н.Логинов</w:t>
      </w:r>
    </w:p>
    <w:p w:rsidR="00E339EF" w:rsidRPr="009D50E0" w:rsidRDefault="00E339EF" w:rsidP="00E339EF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E339EF" w:rsidRPr="009D50E0" w:rsidRDefault="00E339EF" w:rsidP="00E339EF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9D50E0">
        <w:rPr>
          <w:rFonts w:ascii="Times New Roman" w:hAnsi="Times New Roman"/>
          <w:bCs/>
          <w:sz w:val="28"/>
          <w:szCs w:val="28"/>
        </w:rPr>
        <w:t>Разослано: прокуратуре района, администрации района</w:t>
      </w:r>
    </w:p>
    <w:p w:rsidR="00E339EF" w:rsidRPr="00322E7D" w:rsidRDefault="00E339EF" w:rsidP="00E339EF">
      <w:pPr>
        <w:shd w:val="clear" w:color="auto" w:fill="FFFFFF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9D50E0">
        <w:rPr>
          <w:rFonts w:ascii="Times New Roman" w:hAnsi="Times New Roman"/>
          <w:bCs/>
          <w:sz w:val="28"/>
          <w:szCs w:val="28"/>
        </w:rPr>
        <w:br w:type="page"/>
      </w:r>
      <w:r w:rsidRPr="00322E7D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22E7D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322E7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br/>
        <w:t>10</w:t>
      </w:r>
      <w:r w:rsidRPr="00322E7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3.2021</w:t>
      </w:r>
      <w:r w:rsidRPr="00322E7D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1</w:t>
      </w:r>
      <w:r w:rsidR="0041034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-п</w:t>
      </w:r>
    </w:p>
    <w:p w:rsidR="00E339EF" w:rsidRPr="00322E7D" w:rsidRDefault="00E339EF" w:rsidP="00E339EF">
      <w:pPr>
        <w:jc w:val="right"/>
        <w:rPr>
          <w:rFonts w:ascii="Times New Roman" w:hAnsi="Times New Roman"/>
          <w:sz w:val="28"/>
          <w:szCs w:val="28"/>
        </w:rPr>
      </w:pPr>
    </w:p>
    <w:p w:rsidR="00E339EF" w:rsidRPr="009D50E0" w:rsidRDefault="00E339EF" w:rsidP="00E339EF">
      <w:pPr>
        <w:spacing w:line="240" w:lineRule="auto"/>
        <w:jc w:val="center"/>
        <w:rPr>
          <w:rStyle w:val="af3"/>
          <w:rFonts w:ascii="Times New Roman" w:hAnsi="Times New Roman"/>
          <w:color w:val="000000"/>
          <w:sz w:val="28"/>
          <w:szCs w:val="28"/>
        </w:rPr>
      </w:pPr>
      <w:r w:rsidRPr="009D50E0">
        <w:rPr>
          <w:rStyle w:val="af3"/>
          <w:rFonts w:ascii="Times New Roman" w:hAnsi="Times New Roman"/>
          <w:color w:val="000000"/>
          <w:sz w:val="28"/>
          <w:szCs w:val="28"/>
        </w:rPr>
        <w:t>Порядок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br/>
      </w:r>
      <w:r w:rsidRPr="009D50E0">
        <w:rPr>
          <w:rStyle w:val="af3"/>
          <w:rFonts w:ascii="Times New Roman" w:hAnsi="Times New Roman"/>
          <w:color w:val="000000"/>
          <w:sz w:val="28"/>
          <w:szCs w:val="28"/>
        </w:rPr>
        <w:t>принятия решений об отнесении возникших чрезвычайных ситуаций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br/>
      </w:r>
      <w:r w:rsidRPr="009D50E0">
        <w:rPr>
          <w:rStyle w:val="af3"/>
          <w:rFonts w:ascii="Times New Roman" w:hAnsi="Times New Roman"/>
          <w:color w:val="000000"/>
          <w:sz w:val="28"/>
          <w:szCs w:val="28"/>
        </w:rPr>
        <w:t>к чрезвычайным ситуациям муниципального характера</w:t>
      </w:r>
    </w:p>
    <w:p w:rsidR="00E339EF" w:rsidRDefault="00E339EF" w:rsidP="00E339EF">
      <w:pPr>
        <w:pStyle w:val="af2"/>
        <w:shd w:val="clear" w:color="auto" w:fill="FFFFFF"/>
        <w:spacing w:before="0" w:beforeAutospacing="0" w:after="75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521A1">
        <w:rPr>
          <w:color w:val="000000"/>
          <w:sz w:val="28"/>
          <w:szCs w:val="28"/>
        </w:rPr>
        <w:t>Настоящий Порядок принятия решений об отнесении возникших чрезвычайных ситуаций к чрезвычайным ситуациям муниципального характера разработан в соответствии с Федеральным законом</w:t>
      </w:r>
      <w:r>
        <w:rPr>
          <w:color w:val="000000"/>
          <w:sz w:val="28"/>
          <w:szCs w:val="28"/>
        </w:rPr>
        <w:t xml:space="preserve"> Российской Федерации</w:t>
      </w:r>
      <w:r w:rsidRPr="00B521A1">
        <w:rPr>
          <w:color w:val="000000"/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характера».</w:t>
      </w:r>
    </w:p>
    <w:p w:rsidR="00E339EF" w:rsidRDefault="00E339EF" w:rsidP="00E339EF">
      <w:pPr>
        <w:pStyle w:val="af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521A1">
        <w:rPr>
          <w:color w:val="000000"/>
          <w:sz w:val="28"/>
          <w:szCs w:val="28"/>
        </w:rPr>
        <w:t>Показателями масштаба распространения чрезвычайной ситуации являются:</w:t>
      </w:r>
    </w:p>
    <w:p w:rsidR="00E339EF" w:rsidRDefault="00E339EF" w:rsidP="00E339EF">
      <w:pPr>
        <w:pStyle w:val="af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521A1">
        <w:rPr>
          <w:color w:val="000000"/>
          <w:sz w:val="28"/>
          <w:szCs w:val="28"/>
        </w:rPr>
        <w:t>- размеры территории, непосредственно подвергшейся воздействию поражающих факторов;</w:t>
      </w:r>
    </w:p>
    <w:p w:rsidR="00E339EF" w:rsidRDefault="00E339EF" w:rsidP="00E339EF">
      <w:pPr>
        <w:pStyle w:val="af2"/>
        <w:shd w:val="clear" w:color="auto" w:fill="FFFFFF"/>
        <w:spacing w:before="0" w:beforeAutospacing="0" w:after="75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521A1">
        <w:rPr>
          <w:color w:val="000000"/>
          <w:sz w:val="28"/>
          <w:szCs w:val="28"/>
        </w:rPr>
        <w:t>- возможные косвенные последствия, которые могут представлять собой тяжелые нарушения организационных, экономических, социальных и других важных связей, действовавших на значительных расстояниях.</w:t>
      </w:r>
    </w:p>
    <w:p w:rsidR="00E339EF" w:rsidRDefault="00E339EF" w:rsidP="00E339EF">
      <w:pPr>
        <w:pStyle w:val="af2"/>
        <w:shd w:val="clear" w:color="auto" w:fill="FFFFFF"/>
        <w:spacing w:before="0" w:beforeAutospacing="0" w:after="75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521A1">
        <w:rPr>
          <w:color w:val="000000"/>
          <w:sz w:val="28"/>
          <w:szCs w:val="28"/>
        </w:rPr>
        <w:t xml:space="preserve">К чрезвычайной ситуации муниципального характера относят чрезвычайную ситуацию, в результате которой зона чрезвычайной ситуации не выходит за пределы территории </w:t>
      </w:r>
      <w:r>
        <w:rPr>
          <w:color w:val="000000"/>
          <w:sz w:val="28"/>
          <w:szCs w:val="28"/>
        </w:rPr>
        <w:t>муниципального образования Бурунчинский  сельсовет Саракташского района Оренбургской области</w:t>
      </w:r>
      <w:r w:rsidRPr="00B521A1">
        <w:rPr>
          <w:color w:val="000000"/>
          <w:sz w:val="28"/>
          <w:szCs w:val="28"/>
        </w:rPr>
        <w:t xml:space="preserve">, при этом количество пострадавших составляет не более </w:t>
      </w:r>
      <w:r>
        <w:rPr>
          <w:color w:val="000000"/>
          <w:sz w:val="28"/>
          <w:szCs w:val="28"/>
        </w:rPr>
        <w:t>50 (пятидесяти)</w:t>
      </w:r>
      <w:r w:rsidRPr="00B521A1">
        <w:rPr>
          <w:color w:val="000000"/>
          <w:sz w:val="28"/>
          <w:szCs w:val="28"/>
        </w:rPr>
        <w:t xml:space="preserve"> человек либо размер материальн</w:t>
      </w:r>
      <w:r>
        <w:rPr>
          <w:color w:val="000000"/>
          <w:sz w:val="28"/>
          <w:szCs w:val="28"/>
        </w:rPr>
        <w:t>ого ущерба составляет не более двенадцати миллионов</w:t>
      </w:r>
      <w:r w:rsidRPr="00B521A1">
        <w:rPr>
          <w:color w:val="000000"/>
          <w:sz w:val="28"/>
          <w:szCs w:val="28"/>
        </w:rPr>
        <w:t xml:space="preserve"> рублей, а также с учетом того, что данная чрезвычайная ситуация не может быть отнесена к чрезвычайной ситуации локального характера.</w:t>
      </w:r>
    </w:p>
    <w:p w:rsidR="00E339EF" w:rsidRDefault="00E339EF" w:rsidP="00E339EF">
      <w:pPr>
        <w:pStyle w:val="af2"/>
        <w:shd w:val="clear" w:color="auto" w:fill="FFFFFF"/>
        <w:spacing w:before="0" w:beforeAutospacing="0" w:after="75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521A1">
        <w:rPr>
          <w:color w:val="000000"/>
          <w:sz w:val="28"/>
          <w:szCs w:val="28"/>
        </w:rPr>
        <w:t xml:space="preserve">В случае возникновения чрезвычайной ситуации на территории </w:t>
      </w:r>
      <w:r>
        <w:rPr>
          <w:color w:val="000000"/>
          <w:sz w:val="28"/>
          <w:szCs w:val="28"/>
        </w:rPr>
        <w:t xml:space="preserve">Бурунчинского сельсовета Саракташского района Оренбургской области </w:t>
      </w:r>
      <w:r w:rsidRPr="00B521A1">
        <w:rPr>
          <w:color w:val="000000"/>
          <w:sz w:val="28"/>
          <w:szCs w:val="28"/>
        </w:rPr>
        <w:t xml:space="preserve">председатель комиссии по предупреждению и ликвидации чрезвычайных ситуаций и обеспечению пожарной безопасности созывает экстренное совещание всех членов комиссии, на котором большинством голосов принимается решение об отнесении чрезвычайной ситуации к ситуации муниципального характера. </w:t>
      </w:r>
    </w:p>
    <w:p w:rsidR="00E339EF" w:rsidRDefault="00E339EF" w:rsidP="00E339EF">
      <w:pPr>
        <w:pStyle w:val="af2"/>
        <w:shd w:val="clear" w:color="auto" w:fill="FFFFFF"/>
        <w:spacing w:before="0" w:beforeAutospacing="0" w:after="75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521A1">
        <w:rPr>
          <w:color w:val="000000"/>
          <w:sz w:val="28"/>
          <w:szCs w:val="28"/>
        </w:rPr>
        <w:t xml:space="preserve">В случае принятия комиссией решения о возникновении чрезвычайной ситуации муниципального характера глава </w:t>
      </w:r>
      <w:r>
        <w:rPr>
          <w:color w:val="000000"/>
          <w:sz w:val="28"/>
          <w:szCs w:val="28"/>
        </w:rPr>
        <w:t xml:space="preserve">Бурунчинского сельсовета Саракташского района Оренбургской области </w:t>
      </w:r>
      <w:r w:rsidRPr="00B521A1">
        <w:rPr>
          <w:color w:val="000000"/>
          <w:sz w:val="28"/>
          <w:szCs w:val="28"/>
        </w:rPr>
        <w:t xml:space="preserve">в день принятия указанного решения издает постановление администрации </w:t>
      </w:r>
      <w:r>
        <w:rPr>
          <w:color w:val="000000"/>
          <w:sz w:val="28"/>
          <w:szCs w:val="28"/>
        </w:rPr>
        <w:t xml:space="preserve">Бурунчинского сельсовета </w:t>
      </w:r>
      <w:r>
        <w:rPr>
          <w:color w:val="000000"/>
          <w:sz w:val="28"/>
          <w:szCs w:val="28"/>
        </w:rPr>
        <w:lastRenderedPageBreak/>
        <w:t>Саракташского района Оренбургской области</w:t>
      </w:r>
      <w:r w:rsidRPr="00B521A1">
        <w:rPr>
          <w:color w:val="000000"/>
          <w:sz w:val="28"/>
          <w:szCs w:val="28"/>
        </w:rPr>
        <w:t xml:space="preserve"> о введении режима чрезвычайной ситуации и установлении местного уровня реагирования, привлечении к ее ликвидации сил и средств организаций и органов местного самоуправления </w:t>
      </w:r>
      <w:r>
        <w:rPr>
          <w:color w:val="000000"/>
          <w:sz w:val="28"/>
          <w:szCs w:val="28"/>
        </w:rPr>
        <w:t>Бурунчинского сельсовета Саракташского района Оренбургской области</w:t>
      </w:r>
      <w:r w:rsidRPr="00B521A1">
        <w:rPr>
          <w:color w:val="000000"/>
          <w:sz w:val="28"/>
          <w:szCs w:val="28"/>
        </w:rPr>
        <w:t xml:space="preserve">. </w:t>
      </w:r>
    </w:p>
    <w:p w:rsidR="00E339EF" w:rsidRPr="00B521A1" w:rsidRDefault="00E339EF" w:rsidP="00E339EF">
      <w:pPr>
        <w:pStyle w:val="af2"/>
        <w:shd w:val="clear" w:color="auto" w:fill="FFFFFF"/>
        <w:spacing w:before="0" w:beforeAutospacing="0" w:after="75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521A1">
        <w:rPr>
          <w:color w:val="000000"/>
          <w:sz w:val="28"/>
          <w:szCs w:val="28"/>
        </w:rPr>
        <w:t xml:space="preserve">Режим чрезвычайной ситуации действует до отмены постановления главы </w:t>
      </w:r>
      <w:r>
        <w:rPr>
          <w:color w:val="000000"/>
          <w:sz w:val="28"/>
          <w:szCs w:val="28"/>
        </w:rPr>
        <w:t>Бурунчинского сельсовета Саракташского района Оренбургской области</w:t>
      </w:r>
      <w:r w:rsidRPr="00B521A1">
        <w:rPr>
          <w:color w:val="000000"/>
          <w:sz w:val="28"/>
          <w:szCs w:val="28"/>
        </w:rPr>
        <w:t xml:space="preserve"> о введении указанного режима.</w:t>
      </w:r>
    </w:p>
    <w:p w:rsidR="00E339EF" w:rsidRPr="00B521A1" w:rsidRDefault="00E339EF" w:rsidP="00E339EF">
      <w:pPr>
        <w:rPr>
          <w:sz w:val="28"/>
          <w:szCs w:val="28"/>
        </w:rPr>
      </w:pPr>
    </w:p>
    <w:p w:rsidR="00E339EF" w:rsidRDefault="00E339EF" w:rsidP="00E339EF">
      <w:pPr>
        <w:tabs>
          <w:tab w:val="left" w:pos="284"/>
          <w:tab w:val="left" w:pos="321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E339EF" w:rsidSect="00E339EF">
      <w:pgSz w:w="11906" w:h="16838"/>
      <w:pgMar w:top="425" w:right="851" w:bottom="1134" w:left="1701" w:header="42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0F3" w:rsidRDefault="003A40F3">
      <w:pPr>
        <w:spacing w:after="0" w:line="240" w:lineRule="auto"/>
      </w:pPr>
      <w:r>
        <w:separator/>
      </w:r>
    </w:p>
  </w:endnote>
  <w:endnote w:type="continuationSeparator" w:id="0">
    <w:p w:rsidR="003A40F3" w:rsidRDefault="003A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0F3" w:rsidRDefault="003A40F3">
      <w:pPr>
        <w:spacing w:after="0" w:line="240" w:lineRule="auto"/>
      </w:pPr>
      <w:r>
        <w:separator/>
      </w:r>
    </w:p>
  </w:footnote>
  <w:footnote w:type="continuationSeparator" w:id="0">
    <w:p w:rsidR="003A40F3" w:rsidRDefault="003A4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3075"/>
    <w:multiLevelType w:val="hybridMultilevel"/>
    <w:tmpl w:val="9542ABE0"/>
    <w:lvl w:ilvl="0" w:tplc="645CA29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3">
    <w:nsid w:val="36871DF2"/>
    <w:multiLevelType w:val="multilevel"/>
    <w:tmpl w:val="141843F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4">
    <w:nsid w:val="391108AC"/>
    <w:multiLevelType w:val="hybridMultilevel"/>
    <w:tmpl w:val="CDB64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FEF42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8D795A"/>
    <w:multiLevelType w:val="hybridMultilevel"/>
    <w:tmpl w:val="9C781A86"/>
    <w:lvl w:ilvl="0" w:tplc="E7A09218">
      <w:start w:val="1"/>
      <w:numFmt w:val="bullet"/>
      <w:lvlText w:val=""/>
      <w:lvlJc w:val="left"/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7"/>
        <w:szCs w:val="27"/>
        <w:u w:val="none"/>
        <w:vertAlign w:val="baseline"/>
      </w:rPr>
    </w:lvl>
    <w:lvl w:ilvl="1" w:tplc="0EF2C018">
      <w:start w:val="1"/>
      <w:numFmt w:val="bullet"/>
      <w:lvlText w:val="o"/>
      <w:lvlJc w:val="left"/>
      <w:pPr>
        <w:ind w:left="178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7"/>
        <w:szCs w:val="27"/>
        <w:u w:val="none"/>
        <w:vertAlign w:val="baseline"/>
      </w:rPr>
    </w:lvl>
    <w:lvl w:ilvl="2" w:tplc="08783E38">
      <w:start w:val="1"/>
      <w:numFmt w:val="bullet"/>
      <w:lvlText w:val="▪"/>
      <w:lvlJc w:val="left"/>
      <w:pPr>
        <w:ind w:left="250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7"/>
        <w:szCs w:val="27"/>
        <w:u w:val="none"/>
        <w:vertAlign w:val="baseline"/>
      </w:rPr>
    </w:lvl>
    <w:lvl w:ilvl="3" w:tplc="5F34E78E">
      <w:start w:val="1"/>
      <w:numFmt w:val="bullet"/>
      <w:lvlText w:val="•"/>
      <w:lvlJc w:val="left"/>
      <w:pPr>
        <w:ind w:left="3228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7"/>
        <w:szCs w:val="27"/>
        <w:u w:val="none"/>
        <w:vertAlign w:val="baseline"/>
      </w:rPr>
    </w:lvl>
    <w:lvl w:ilvl="4" w:tplc="EB4EB5D6">
      <w:start w:val="1"/>
      <w:numFmt w:val="bullet"/>
      <w:lvlText w:val="o"/>
      <w:lvlJc w:val="left"/>
      <w:pPr>
        <w:ind w:left="394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7"/>
        <w:szCs w:val="27"/>
        <w:u w:val="none"/>
        <w:vertAlign w:val="baseline"/>
      </w:rPr>
    </w:lvl>
    <w:lvl w:ilvl="5" w:tplc="6284F434">
      <w:start w:val="1"/>
      <w:numFmt w:val="bullet"/>
      <w:lvlText w:val="▪"/>
      <w:lvlJc w:val="left"/>
      <w:pPr>
        <w:ind w:left="466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7"/>
        <w:szCs w:val="27"/>
        <w:u w:val="none"/>
        <w:vertAlign w:val="baseline"/>
      </w:rPr>
    </w:lvl>
    <w:lvl w:ilvl="6" w:tplc="1D1AC4DA">
      <w:start w:val="1"/>
      <w:numFmt w:val="bullet"/>
      <w:lvlText w:val="•"/>
      <w:lvlJc w:val="left"/>
      <w:pPr>
        <w:ind w:left="5388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7"/>
        <w:szCs w:val="27"/>
        <w:u w:val="none"/>
        <w:vertAlign w:val="baseline"/>
      </w:rPr>
    </w:lvl>
    <w:lvl w:ilvl="7" w:tplc="7028242C">
      <w:start w:val="1"/>
      <w:numFmt w:val="bullet"/>
      <w:lvlText w:val="o"/>
      <w:lvlJc w:val="left"/>
      <w:pPr>
        <w:ind w:left="610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7"/>
        <w:szCs w:val="27"/>
        <w:u w:val="none"/>
        <w:vertAlign w:val="baseline"/>
      </w:rPr>
    </w:lvl>
    <w:lvl w:ilvl="8" w:tplc="1A50E4AE">
      <w:start w:val="1"/>
      <w:numFmt w:val="bullet"/>
      <w:lvlText w:val="▪"/>
      <w:lvlJc w:val="left"/>
      <w:pPr>
        <w:ind w:left="682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7"/>
        <w:szCs w:val="27"/>
        <w:u w:val="none"/>
        <w:vertAlign w:val="baseline"/>
      </w:rPr>
    </w:lvl>
  </w:abstractNum>
  <w:abstractNum w:abstractNumId="6">
    <w:nsid w:val="4668372B"/>
    <w:multiLevelType w:val="hybridMultilevel"/>
    <w:tmpl w:val="4D5AF03A"/>
    <w:lvl w:ilvl="0" w:tplc="91CE20C4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846EDB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47DEA7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25C0B1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4FDE6E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9B963C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D80288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F460B8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B9F437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7">
    <w:nsid w:val="4B652415"/>
    <w:multiLevelType w:val="multilevel"/>
    <w:tmpl w:val="CB249BB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8">
    <w:nsid w:val="4F5D7170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11543"/>
    <w:multiLevelType w:val="multilevel"/>
    <w:tmpl w:val="C37AB57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0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3F91B1A"/>
    <w:multiLevelType w:val="hybridMultilevel"/>
    <w:tmpl w:val="C6FA06D6"/>
    <w:lvl w:ilvl="0" w:tplc="4C14316E">
      <w:start w:val="2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6EE226CE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07DD4"/>
    <w:multiLevelType w:val="multilevel"/>
    <w:tmpl w:val="F89639E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2"/>
  </w:num>
  <w:num w:numId="5">
    <w:abstractNumId w:val="10"/>
  </w:num>
  <w:num w:numId="6">
    <w:abstractNumId w:val="0"/>
  </w:num>
  <w:num w:numId="7">
    <w:abstractNumId w:val="4"/>
  </w:num>
  <w:num w:numId="8">
    <w:abstractNumId w:val="13"/>
  </w:num>
  <w:num w:numId="9">
    <w:abstractNumId w:val="9"/>
  </w:num>
  <w:num w:numId="10">
    <w:abstractNumId w:val="6"/>
  </w:num>
  <w:num w:numId="11">
    <w:abstractNumId w:val="3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11"/>
    <w:rsid w:val="000121DB"/>
    <w:rsid w:val="000138B0"/>
    <w:rsid w:val="00022886"/>
    <w:rsid w:val="00024BBB"/>
    <w:rsid w:val="00031810"/>
    <w:rsid w:val="0008436E"/>
    <w:rsid w:val="00087439"/>
    <w:rsid w:val="000904E4"/>
    <w:rsid w:val="000B78AF"/>
    <w:rsid w:val="000C3BB9"/>
    <w:rsid w:val="000E3177"/>
    <w:rsid w:val="00106765"/>
    <w:rsid w:val="001154AB"/>
    <w:rsid w:val="001164C5"/>
    <w:rsid w:val="001763C2"/>
    <w:rsid w:val="00181855"/>
    <w:rsid w:val="0018557E"/>
    <w:rsid w:val="00185C9B"/>
    <w:rsid w:val="001960DC"/>
    <w:rsid w:val="001A1330"/>
    <w:rsid w:val="001E5802"/>
    <w:rsid w:val="001F12E2"/>
    <w:rsid w:val="001F2068"/>
    <w:rsid w:val="00201D1C"/>
    <w:rsid w:val="00231920"/>
    <w:rsid w:val="002339D9"/>
    <w:rsid w:val="002358EB"/>
    <w:rsid w:val="0024152E"/>
    <w:rsid w:val="00244D7E"/>
    <w:rsid w:val="00260DC0"/>
    <w:rsid w:val="002906B5"/>
    <w:rsid w:val="002A02C7"/>
    <w:rsid w:val="002A4EDA"/>
    <w:rsid w:val="002B6833"/>
    <w:rsid w:val="002D6BD5"/>
    <w:rsid w:val="002F19BB"/>
    <w:rsid w:val="003133B8"/>
    <w:rsid w:val="00320DF8"/>
    <w:rsid w:val="003251A8"/>
    <w:rsid w:val="00327C33"/>
    <w:rsid w:val="0033356F"/>
    <w:rsid w:val="00340B67"/>
    <w:rsid w:val="00344A1C"/>
    <w:rsid w:val="00353A10"/>
    <w:rsid w:val="003544E2"/>
    <w:rsid w:val="0036568E"/>
    <w:rsid w:val="00383669"/>
    <w:rsid w:val="00384D2B"/>
    <w:rsid w:val="00394457"/>
    <w:rsid w:val="00395805"/>
    <w:rsid w:val="003A40F3"/>
    <w:rsid w:val="003B238B"/>
    <w:rsid w:val="003C5087"/>
    <w:rsid w:val="003D744C"/>
    <w:rsid w:val="003E6069"/>
    <w:rsid w:val="0041034F"/>
    <w:rsid w:val="0041181E"/>
    <w:rsid w:val="00416E99"/>
    <w:rsid w:val="004176C6"/>
    <w:rsid w:val="00420783"/>
    <w:rsid w:val="0044120F"/>
    <w:rsid w:val="00457AEE"/>
    <w:rsid w:val="004A71C8"/>
    <w:rsid w:val="004C4B48"/>
    <w:rsid w:val="004D1119"/>
    <w:rsid w:val="004D5198"/>
    <w:rsid w:val="004D76E0"/>
    <w:rsid w:val="00507B37"/>
    <w:rsid w:val="005139DA"/>
    <w:rsid w:val="0052409E"/>
    <w:rsid w:val="005555FB"/>
    <w:rsid w:val="00562EA6"/>
    <w:rsid w:val="00573308"/>
    <w:rsid w:val="00575FB6"/>
    <w:rsid w:val="00586AFE"/>
    <w:rsid w:val="005A5944"/>
    <w:rsid w:val="005B19AB"/>
    <w:rsid w:val="005B7657"/>
    <w:rsid w:val="005E1880"/>
    <w:rsid w:val="005E1A3A"/>
    <w:rsid w:val="006140CD"/>
    <w:rsid w:val="006152BB"/>
    <w:rsid w:val="0063649A"/>
    <w:rsid w:val="00670FCD"/>
    <w:rsid w:val="00690487"/>
    <w:rsid w:val="006A4E32"/>
    <w:rsid w:val="006C4EED"/>
    <w:rsid w:val="006D0B73"/>
    <w:rsid w:val="006D4A6E"/>
    <w:rsid w:val="006D4EE8"/>
    <w:rsid w:val="006E1C3C"/>
    <w:rsid w:val="006E3B56"/>
    <w:rsid w:val="006F6DD3"/>
    <w:rsid w:val="00703B5A"/>
    <w:rsid w:val="007222D5"/>
    <w:rsid w:val="00736E90"/>
    <w:rsid w:val="00762C36"/>
    <w:rsid w:val="007A5255"/>
    <w:rsid w:val="007B1A1B"/>
    <w:rsid w:val="007C09ED"/>
    <w:rsid w:val="007E3D61"/>
    <w:rsid w:val="007E7255"/>
    <w:rsid w:val="0080400F"/>
    <w:rsid w:val="00804F51"/>
    <w:rsid w:val="00813F8B"/>
    <w:rsid w:val="00815337"/>
    <w:rsid w:val="00831D27"/>
    <w:rsid w:val="00833EA7"/>
    <w:rsid w:val="00842DEF"/>
    <w:rsid w:val="008463FB"/>
    <w:rsid w:val="00851D8B"/>
    <w:rsid w:val="00854E2A"/>
    <w:rsid w:val="008A48B9"/>
    <w:rsid w:val="008D4755"/>
    <w:rsid w:val="008D5674"/>
    <w:rsid w:val="008D6FE8"/>
    <w:rsid w:val="009049E3"/>
    <w:rsid w:val="00905184"/>
    <w:rsid w:val="00912192"/>
    <w:rsid w:val="00913B03"/>
    <w:rsid w:val="00930CEB"/>
    <w:rsid w:val="00943133"/>
    <w:rsid w:val="00984ABE"/>
    <w:rsid w:val="00985DAB"/>
    <w:rsid w:val="009A22D1"/>
    <w:rsid w:val="009C6641"/>
    <w:rsid w:val="009D273D"/>
    <w:rsid w:val="009F3A6C"/>
    <w:rsid w:val="00A014E8"/>
    <w:rsid w:val="00A02EF8"/>
    <w:rsid w:val="00A0478E"/>
    <w:rsid w:val="00A21C7A"/>
    <w:rsid w:val="00A23A11"/>
    <w:rsid w:val="00A3179A"/>
    <w:rsid w:val="00A3393C"/>
    <w:rsid w:val="00A458BD"/>
    <w:rsid w:val="00A56AC7"/>
    <w:rsid w:val="00A6569A"/>
    <w:rsid w:val="00A82391"/>
    <w:rsid w:val="00AA1A4B"/>
    <w:rsid w:val="00AA4D8E"/>
    <w:rsid w:val="00AA6F1E"/>
    <w:rsid w:val="00AA7B0F"/>
    <w:rsid w:val="00AC6ED0"/>
    <w:rsid w:val="00AD55F8"/>
    <w:rsid w:val="00AE27B6"/>
    <w:rsid w:val="00AE3B31"/>
    <w:rsid w:val="00AE3FDD"/>
    <w:rsid w:val="00AE6EE8"/>
    <w:rsid w:val="00AF0CD5"/>
    <w:rsid w:val="00B15F2C"/>
    <w:rsid w:val="00B25701"/>
    <w:rsid w:val="00B35633"/>
    <w:rsid w:val="00B45BE1"/>
    <w:rsid w:val="00B46C22"/>
    <w:rsid w:val="00B6270A"/>
    <w:rsid w:val="00B645A3"/>
    <w:rsid w:val="00B76F6C"/>
    <w:rsid w:val="00B9457E"/>
    <w:rsid w:val="00BB6170"/>
    <w:rsid w:val="00BB7BC6"/>
    <w:rsid w:val="00BC111E"/>
    <w:rsid w:val="00BD40E7"/>
    <w:rsid w:val="00BE410E"/>
    <w:rsid w:val="00BF1AD6"/>
    <w:rsid w:val="00C248CE"/>
    <w:rsid w:val="00C55DA4"/>
    <w:rsid w:val="00C6787B"/>
    <w:rsid w:val="00C814D7"/>
    <w:rsid w:val="00C84F34"/>
    <w:rsid w:val="00C91516"/>
    <w:rsid w:val="00CA0401"/>
    <w:rsid w:val="00CB65DD"/>
    <w:rsid w:val="00CD557A"/>
    <w:rsid w:val="00CE5BE7"/>
    <w:rsid w:val="00D00F9E"/>
    <w:rsid w:val="00D10F0D"/>
    <w:rsid w:val="00D12117"/>
    <w:rsid w:val="00D166FA"/>
    <w:rsid w:val="00D32A10"/>
    <w:rsid w:val="00D32A34"/>
    <w:rsid w:val="00D32E83"/>
    <w:rsid w:val="00D417B6"/>
    <w:rsid w:val="00D556E0"/>
    <w:rsid w:val="00D73356"/>
    <w:rsid w:val="00D8580A"/>
    <w:rsid w:val="00DA4C62"/>
    <w:rsid w:val="00DC17B9"/>
    <w:rsid w:val="00DC74D3"/>
    <w:rsid w:val="00DD46E7"/>
    <w:rsid w:val="00DF0E25"/>
    <w:rsid w:val="00DF7286"/>
    <w:rsid w:val="00E03900"/>
    <w:rsid w:val="00E04EC6"/>
    <w:rsid w:val="00E05957"/>
    <w:rsid w:val="00E07C6D"/>
    <w:rsid w:val="00E11C2E"/>
    <w:rsid w:val="00E209A3"/>
    <w:rsid w:val="00E21203"/>
    <w:rsid w:val="00E3335C"/>
    <w:rsid w:val="00E339EF"/>
    <w:rsid w:val="00E37D7A"/>
    <w:rsid w:val="00E44DD2"/>
    <w:rsid w:val="00E72931"/>
    <w:rsid w:val="00E748D4"/>
    <w:rsid w:val="00ED58E9"/>
    <w:rsid w:val="00F1437C"/>
    <w:rsid w:val="00F22832"/>
    <w:rsid w:val="00F242CC"/>
    <w:rsid w:val="00F3089D"/>
    <w:rsid w:val="00F9021B"/>
    <w:rsid w:val="00FA14F0"/>
    <w:rsid w:val="00FC746B"/>
    <w:rsid w:val="00FD02A1"/>
    <w:rsid w:val="00FE513B"/>
    <w:rsid w:val="00FF3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B8361-FD6E-4268-956B-42D6C375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2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44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4152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11"/>
    <w:pPr>
      <w:ind w:left="720"/>
      <w:contextualSpacing/>
    </w:pPr>
  </w:style>
  <w:style w:type="paragraph" w:customStyle="1" w:styleId="ConsPlusNormal">
    <w:name w:val="ConsPlusNormal"/>
    <w:link w:val="ConsPlusNormal0"/>
    <w:rsid w:val="006E1C3C"/>
    <w:pPr>
      <w:widowControl w:val="0"/>
      <w:autoSpaceDE w:val="0"/>
      <w:autoSpaceDN w:val="0"/>
    </w:pPr>
    <w:rPr>
      <w:sz w:val="22"/>
    </w:rPr>
  </w:style>
  <w:style w:type="table" w:styleId="a4">
    <w:name w:val="Table Grid"/>
    <w:basedOn w:val="a1"/>
    <w:uiPriority w:val="39"/>
    <w:rsid w:val="000904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8A48B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A48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4152E"/>
    <w:rPr>
      <w:rFonts w:ascii="Times New Roman" w:eastAsia="Times New Roman" w:hAnsi="Times New Roman"/>
      <w:b/>
      <w:bCs/>
      <w:sz w:val="28"/>
      <w:lang w:val="x-none" w:eastAsia="x-none"/>
    </w:rPr>
  </w:style>
  <w:style w:type="character" w:styleId="a7">
    <w:name w:val="Hyperlink"/>
    <w:uiPriority w:val="99"/>
    <w:rsid w:val="0024152E"/>
    <w:rPr>
      <w:color w:val="0000FF"/>
      <w:u w:val="single"/>
    </w:rPr>
  </w:style>
  <w:style w:type="paragraph" w:customStyle="1" w:styleId="msonormalcxspmiddle">
    <w:name w:val="msonormalcxspmiddle"/>
    <w:basedOn w:val="a"/>
    <w:rsid w:val="002415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24152E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24152E"/>
    <w:rPr>
      <w:sz w:val="22"/>
      <w:szCs w:val="22"/>
      <w:lang w:val="x-none" w:eastAsia="en-US"/>
    </w:rPr>
  </w:style>
  <w:style w:type="character" w:styleId="aa">
    <w:name w:val="page number"/>
    <w:rsid w:val="0024152E"/>
  </w:style>
  <w:style w:type="paragraph" w:styleId="21">
    <w:name w:val="Body Text 2"/>
    <w:basedOn w:val="a"/>
    <w:link w:val="22"/>
    <w:rsid w:val="0024152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rsid w:val="0024152E"/>
    <w:rPr>
      <w:sz w:val="22"/>
      <w:szCs w:val="22"/>
      <w:lang w:val="x-none" w:eastAsia="en-US"/>
    </w:rPr>
  </w:style>
  <w:style w:type="paragraph" w:customStyle="1" w:styleId="23">
    <w:name w:val="Знак2"/>
    <w:basedOn w:val="a"/>
    <w:rsid w:val="0024152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Balloon Text"/>
    <w:basedOn w:val="a"/>
    <w:link w:val="ac"/>
    <w:rsid w:val="0024152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basedOn w:val="a0"/>
    <w:link w:val="ab"/>
    <w:rsid w:val="0024152E"/>
    <w:rPr>
      <w:rFonts w:ascii="Tahoma" w:hAnsi="Tahoma"/>
      <w:sz w:val="16"/>
      <w:szCs w:val="16"/>
      <w:lang w:val="x-none" w:eastAsia="en-US"/>
    </w:rPr>
  </w:style>
  <w:style w:type="paragraph" w:customStyle="1" w:styleId="BlockQuotation">
    <w:name w:val="Block Quotation"/>
    <w:basedOn w:val="a"/>
    <w:rsid w:val="0024152E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24152E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basedOn w:val="a0"/>
    <w:link w:val="ad"/>
    <w:uiPriority w:val="99"/>
    <w:rsid w:val="0024152E"/>
    <w:rPr>
      <w:sz w:val="22"/>
      <w:szCs w:val="22"/>
      <w:lang w:val="x-none" w:eastAsia="en-US"/>
    </w:rPr>
  </w:style>
  <w:style w:type="character" w:customStyle="1" w:styleId="10">
    <w:name w:val="Заголовок 1 Знак"/>
    <w:basedOn w:val="a0"/>
    <w:link w:val="1"/>
    <w:uiPriority w:val="9"/>
    <w:rsid w:val="003544E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">
    <w:name w:val="No Spacing"/>
    <w:uiPriority w:val="1"/>
    <w:qFormat/>
    <w:rsid w:val="003544E2"/>
    <w:rPr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F242C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242CC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242CC"/>
    <w:rPr>
      <w:sz w:val="22"/>
      <w:lang w:bidi="ar-SA"/>
    </w:rPr>
  </w:style>
  <w:style w:type="paragraph" w:styleId="af2">
    <w:name w:val="Normal (Web)"/>
    <w:basedOn w:val="a"/>
    <w:rsid w:val="00E729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uiPriority w:val="99"/>
    <w:rsid w:val="00B6270A"/>
    <w:rPr>
      <w:rFonts w:eastAsia="Times New Roman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Strong"/>
    <w:basedOn w:val="a0"/>
    <w:qFormat/>
    <w:rsid w:val="00E33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5874-6F67-44DC-BBBF-EF4FB658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2021-03-17T07:38:00Z</cp:lastPrinted>
  <dcterms:created xsi:type="dcterms:W3CDTF">2021-03-18T16:38:00Z</dcterms:created>
  <dcterms:modified xsi:type="dcterms:W3CDTF">2021-03-18T16:38:00Z</dcterms:modified>
</cp:coreProperties>
</file>