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9B" w:rsidRPr="00002908" w:rsidRDefault="009F4D84" w:rsidP="00DE5B9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1030" cy="955040"/>
            <wp:effectExtent l="19050" t="0" r="762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9B" w:rsidRPr="004453B0" w:rsidRDefault="00DE5B9B" w:rsidP="00DE5B9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453B0">
        <w:rPr>
          <w:rFonts w:ascii="Times New Roman" w:hAnsi="Times New Roman"/>
          <w:sz w:val="28"/>
          <w:szCs w:val="28"/>
        </w:rPr>
        <w:t>АДМИНИСТРАЦИЯ БУРУНЧИНСКОГО СЕЛЬСОВЕТА</w:t>
      </w:r>
      <w:r w:rsidR="00341117" w:rsidRPr="004453B0">
        <w:rPr>
          <w:rFonts w:ascii="Times New Roman" w:hAnsi="Times New Roman"/>
          <w:sz w:val="28"/>
          <w:szCs w:val="28"/>
        </w:rPr>
        <w:br/>
        <w:t>САРАКТАШСКОГО РАЙОНА ОРЕНБУРГСКОЙ ОБЛАСТИ</w:t>
      </w:r>
    </w:p>
    <w:p w:rsidR="005E6A40" w:rsidRPr="002E7C85" w:rsidRDefault="00481AAA" w:rsidP="00DE5B9B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4453B0">
        <w:rPr>
          <w:rFonts w:ascii="Times New Roman" w:hAnsi="Times New Roman"/>
          <w:sz w:val="28"/>
          <w:szCs w:val="28"/>
        </w:rPr>
        <w:t>РАСПОРЯЖЕНИЕ</w:t>
      </w:r>
      <w:r w:rsidR="00DE5B9B" w:rsidRPr="002E7C85">
        <w:rPr>
          <w:rFonts w:ascii="Times New Roman" w:hAnsi="Times New Roman"/>
          <w:b/>
          <w:sz w:val="16"/>
        </w:rPr>
        <w:t xml:space="preserve"> </w:t>
      </w:r>
      <w:r w:rsidR="005E6A40" w:rsidRPr="002E7C85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5E6A40" w:rsidRPr="002E7C85" w:rsidRDefault="005E6A40" w:rsidP="002E7C8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6A40" w:rsidRPr="002E7C85" w:rsidRDefault="006337B5" w:rsidP="002E7C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="00D8183A" w:rsidRPr="00D8183A">
        <w:rPr>
          <w:rFonts w:ascii="Times New Roman" w:hAnsi="Times New Roman"/>
          <w:sz w:val="28"/>
          <w:szCs w:val="28"/>
          <w:u w:val="single"/>
        </w:rPr>
        <w:t>.01.202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5E6A40" w:rsidRPr="002E7C85">
        <w:rPr>
          <w:rFonts w:ascii="Times New Roman" w:hAnsi="Times New Roman"/>
          <w:sz w:val="28"/>
          <w:szCs w:val="28"/>
        </w:rPr>
        <w:t xml:space="preserve"> </w:t>
      </w:r>
      <w:r w:rsidR="005E6A40" w:rsidRPr="002E7C85">
        <w:rPr>
          <w:rFonts w:ascii="Times New Roman" w:hAnsi="Times New Roman"/>
          <w:sz w:val="28"/>
          <w:szCs w:val="28"/>
        </w:rPr>
        <w:tab/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8"/>
          <w:szCs w:val="28"/>
        </w:rPr>
        <w:t xml:space="preserve">с. </w:t>
      </w:r>
      <w:r w:rsidR="00DE5B9B">
        <w:rPr>
          <w:rFonts w:ascii="Times New Roman" w:hAnsi="Times New Roman"/>
          <w:sz w:val="28"/>
          <w:szCs w:val="28"/>
        </w:rPr>
        <w:t>Бурунча</w:t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8"/>
          <w:szCs w:val="28"/>
        </w:rPr>
        <w:tab/>
      </w:r>
      <w:r w:rsidR="005E6A40" w:rsidRPr="002E7C85">
        <w:rPr>
          <w:rFonts w:ascii="Times New Roman" w:hAnsi="Times New Roman"/>
          <w:sz w:val="28"/>
          <w:szCs w:val="28"/>
        </w:rPr>
        <w:tab/>
      </w:r>
      <w:r w:rsidR="00D8183A" w:rsidRPr="00341755">
        <w:rPr>
          <w:rFonts w:ascii="Times New Roman" w:hAnsi="Times New Roman"/>
          <w:sz w:val="28"/>
          <w:szCs w:val="28"/>
          <w:u w:val="single"/>
        </w:rPr>
        <w:t>№</w:t>
      </w:r>
      <w:r w:rsidR="0055507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8183A" w:rsidRPr="00341755">
        <w:rPr>
          <w:rFonts w:ascii="Times New Roman" w:hAnsi="Times New Roman"/>
          <w:sz w:val="28"/>
          <w:szCs w:val="28"/>
          <w:u w:val="single"/>
        </w:rPr>
        <w:t>1-р</w:t>
      </w:r>
    </w:p>
    <w:p w:rsidR="005E6A40" w:rsidRPr="002E7C85" w:rsidRDefault="005E6A40" w:rsidP="002E7C85">
      <w:pPr>
        <w:rPr>
          <w:rFonts w:ascii="Times New Roman" w:hAnsi="Times New Roman"/>
          <w:sz w:val="28"/>
          <w:szCs w:val="28"/>
        </w:rPr>
      </w:pPr>
    </w:p>
    <w:p w:rsidR="00496528" w:rsidRPr="002E7C85" w:rsidRDefault="00496528" w:rsidP="002E7C85">
      <w:pPr>
        <w:rPr>
          <w:rFonts w:ascii="Times New Roman" w:hAnsi="Times New Roman"/>
          <w:sz w:val="28"/>
          <w:szCs w:val="28"/>
        </w:rPr>
      </w:pPr>
    </w:p>
    <w:p w:rsidR="00496528" w:rsidRPr="004453B0" w:rsidRDefault="000166D7" w:rsidP="002E7C85">
      <w:pPr>
        <w:jc w:val="center"/>
        <w:rPr>
          <w:rFonts w:ascii="Times New Roman" w:hAnsi="Times New Roman"/>
          <w:sz w:val="28"/>
          <w:szCs w:val="28"/>
        </w:rPr>
      </w:pPr>
      <w:r w:rsidRPr="004453B0">
        <w:rPr>
          <w:rFonts w:ascii="Times New Roman" w:hAnsi="Times New Roman"/>
          <w:sz w:val="28"/>
          <w:szCs w:val="28"/>
        </w:rPr>
        <w:t>Об утверждении Указаний о порядке применения целевых статей</w:t>
      </w:r>
      <w:r w:rsidR="004453B0" w:rsidRPr="004453B0">
        <w:rPr>
          <w:rFonts w:ascii="Times New Roman" w:hAnsi="Times New Roman"/>
          <w:sz w:val="28"/>
          <w:szCs w:val="28"/>
        </w:rPr>
        <w:br/>
      </w:r>
      <w:r w:rsidRPr="004453B0">
        <w:rPr>
          <w:rFonts w:ascii="Times New Roman" w:hAnsi="Times New Roman"/>
          <w:sz w:val="28"/>
          <w:szCs w:val="28"/>
        </w:rPr>
        <w:t xml:space="preserve"> расходов бюджета </w:t>
      </w:r>
      <w:r w:rsidR="00DE5B9B" w:rsidRPr="004453B0">
        <w:rPr>
          <w:rFonts w:ascii="Times New Roman" w:hAnsi="Times New Roman"/>
          <w:sz w:val="28"/>
          <w:szCs w:val="28"/>
        </w:rPr>
        <w:t>Бурунчинского</w:t>
      </w:r>
      <w:r w:rsidRPr="004453B0">
        <w:rPr>
          <w:rFonts w:ascii="Times New Roman" w:hAnsi="Times New Roman"/>
          <w:sz w:val="28"/>
          <w:szCs w:val="28"/>
        </w:rPr>
        <w:t xml:space="preserve"> сельсовета</w:t>
      </w:r>
    </w:p>
    <w:p w:rsidR="000166D7" w:rsidRDefault="000166D7" w:rsidP="002E7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6D7" w:rsidRDefault="000166D7" w:rsidP="002E7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6D7" w:rsidRPr="004453B0" w:rsidRDefault="000166D7" w:rsidP="004453B0">
      <w:pPr>
        <w:autoSpaceDE w:val="0"/>
        <w:autoSpaceDN w:val="0"/>
        <w:adjustRightInd w:val="0"/>
        <w:spacing w:line="276" w:lineRule="auto"/>
        <w:ind w:right="105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53B0">
        <w:rPr>
          <w:rFonts w:ascii="Times New Roman" w:hAnsi="Times New Roman"/>
          <w:sz w:val="28"/>
          <w:szCs w:val="28"/>
        </w:rPr>
        <w:t>В соответствии со статьями 9 и 21 Бюджетного кодекса Российской Федерации</w:t>
      </w:r>
    </w:p>
    <w:p w:rsidR="000166D7" w:rsidRPr="004453B0" w:rsidRDefault="000166D7" w:rsidP="004453B0">
      <w:pPr>
        <w:autoSpaceDE w:val="0"/>
        <w:autoSpaceDN w:val="0"/>
        <w:adjustRightInd w:val="0"/>
        <w:spacing w:line="276" w:lineRule="auto"/>
        <w:ind w:left="-284" w:right="10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53B0">
        <w:rPr>
          <w:rFonts w:ascii="Times New Roman" w:hAnsi="Times New Roman"/>
          <w:sz w:val="28"/>
          <w:szCs w:val="28"/>
        </w:rPr>
        <w:t>1. Утвердить Указания о порядке применения целевых статей расходов бюджета</w:t>
      </w:r>
      <w:r w:rsidR="00E4542D" w:rsidRPr="004453B0">
        <w:rPr>
          <w:rFonts w:ascii="Times New Roman" w:hAnsi="Times New Roman"/>
          <w:sz w:val="28"/>
          <w:szCs w:val="28"/>
        </w:rPr>
        <w:t xml:space="preserve"> </w:t>
      </w:r>
      <w:r w:rsidR="00DE5B9B" w:rsidRPr="004453B0">
        <w:rPr>
          <w:rFonts w:ascii="Times New Roman" w:hAnsi="Times New Roman"/>
          <w:sz w:val="28"/>
          <w:szCs w:val="28"/>
        </w:rPr>
        <w:t>Бурунчинского</w:t>
      </w:r>
      <w:r w:rsidR="00E4542D" w:rsidRPr="004453B0">
        <w:rPr>
          <w:rFonts w:ascii="Times New Roman" w:hAnsi="Times New Roman"/>
          <w:sz w:val="28"/>
          <w:szCs w:val="28"/>
        </w:rPr>
        <w:t xml:space="preserve"> сельсовета</w:t>
      </w:r>
      <w:r w:rsidRPr="004453B0">
        <w:rPr>
          <w:rFonts w:ascii="Times New Roman" w:hAnsi="Times New Roman"/>
          <w:sz w:val="28"/>
          <w:szCs w:val="28"/>
        </w:rPr>
        <w:t xml:space="preserve"> (далее – Указания) согласно приложению настоящему </w:t>
      </w:r>
      <w:r w:rsidR="00036D26" w:rsidRPr="004453B0">
        <w:rPr>
          <w:rFonts w:ascii="Times New Roman" w:hAnsi="Times New Roman"/>
          <w:sz w:val="28"/>
          <w:szCs w:val="28"/>
        </w:rPr>
        <w:t>распоряжению</w:t>
      </w:r>
      <w:r w:rsidRPr="004453B0">
        <w:rPr>
          <w:rFonts w:ascii="Times New Roman" w:hAnsi="Times New Roman"/>
          <w:sz w:val="28"/>
          <w:szCs w:val="28"/>
        </w:rPr>
        <w:t>.</w:t>
      </w:r>
    </w:p>
    <w:p w:rsidR="000166D7" w:rsidRPr="004453B0" w:rsidRDefault="000166D7" w:rsidP="004453B0">
      <w:pPr>
        <w:autoSpaceDE w:val="0"/>
        <w:autoSpaceDN w:val="0"/>
        <w:adjustRightInd w:val="0"/>
        <w:spacing w:line="276" w:lineRule="auto"/>
        <w:ind w:left="-284" w:right="10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53B0">
        <w:rPr>
          <w:rFonts w:ascii="Times New Roman" w:hAnsi="Times New Roman"/>
          <w:sz w:val="28"/>
          <w:szCs w:val="28"/>
        </w:rPr>
        <w:t xml:space="preserve">2. Установить, что Указания применяются при составлении и исполнении бюджета </w:t>
      </w:r>
      <w:r w:rsidR="00DE5B9B" w:rsidRPr="004453B0">
        <w:rPr>
          <w:rFonts w:ascii="Times New Roman" w:hAnsi="Times New Roman"/>
          <w:sz w:val="28"/>
          <w:szCs w:val="28"/>
        </w:rPr>
        <w:t>Бурунчинского</w:t>
      </w:r>
      <w:r w:rsidRPr="004453B0">
        <w:rPr>
          <w:rFonts w:ascii="Times New Roman" w:hAnsi="Times New Roman"/>
          <w:sz w:val="28"/>
          <w:szCs w:val="28"/>
        </w:rPr>
        <w:t xml:space="preserve"> сельсовета начиная с бюджетов на 202</w:t>
      </w:r>
      <w:r w:rsidR="006337B5" w:rsidRPr="004453B0">
        <w:rPr>
          <w:rFonts w:ascii="Times New Roman" w:hAnsi="Times New Roman"/>
          <w:sz w:val="28"/>
          <w:szCs w:val="28"/>
        </w:rPr>
        <w:t>2</w:t>
      </w:r>
      <w:r w:rsidRPr="004453B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337B5" w:rsidRPr="004453B0">
        <w:rPr>
          <w:rFonts w:ascii="Times New Roman" w:hAnsi="Times New Roman"/>
          <w:sz w:val="28"/>
          <w:szCs w:val="28"/>
        </w:rPr>
        <w:t>3</w:t>
      </w:r>
      <w:r w:rsidRPr="004453B0">
        <w:rPr>
          <w:rFonts w:ascii="Times New Roman" w:hAnsi="Times New Roman"/>
          <w:sz w:val="28"/>
          <w:szCs w:val="28"/>
        </w:rPr>
        <w:t xml:space="preserve"> и 202</w:t>
      </w:r>
      <w:r w:rsidR="006337B5" w:rsidRPr="004453B0">
        <w:rPr>
          <w:rFonts w:ascii="Times New Roman" w:hAnsi="Times New Roman"/>
          <w:sz w:val="28"/>
          <w:szCs w:val="28"/>
        </w:rPr>
        <w:t>4</w:t>
      </w:r>
      <w:r w:rsidRPr="004453B0">
        <w:rPr>
          <w:rFonts w:ascii="Times New Roman" w:hAnsi="Times New Roman"/>
          <w:sz w:val="28"/>
          <w:szCs w:val="28"/>
        </w:rPr>
        <w:t xml:space="preserve"> годов.</w:t>
      </w:r>
    </w:p>
    <w:p w:rsidR="003B12E5" w:rsidRPr="004453B0" w:rsidRDefault="004453B0" w:rsidP="004453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2E5" w:rsidRPr="004453B0">
        <w:rPr>
          <w:rFonts w:ascii="Times New Roman" w:hAnsi="Times New Roman" w:cs="Times New Roman"/>
          <w:sz w:val="28"/>
          <w:szCs w:val="28"/>
        </w:rPr>
        <w:t>3.</w:t>
      </w:r>
      <w:r w:rsidR="00A5059D" w:rsidRPr="004453B0">
        <w:rPr>
          <w:rFonts w:ascii="Times New Roman" w:hAnsi="Times New Roman" w:cs="Times New Roman"/>
          <w:bCs/>
          <w:sz w:val="28"/>
          <w:szCs w:val="28"/>
        </w:rPr>
        <w:t xml:space="preserve"> Распоряжение № 1-р от 09.01.2020г. «Об утверждении </w:t>
      </w:r>
      <w:r w:rsidR="00A5059D" w:rsidRPr="004453B0">
        <w:rPr>
          <w:rFonts w:ascii="Times New Roman" w:hAnsi="Times New Roman" w:cs="Times New Roman"/>
          <w:sz w:val="28"/>
          <w:szCs w:val="28"/>
        </w:rPr>
        <w:t>Указаний о порядке применения целевых статей расходов бюджета Бурунчинского сельсовета»</w:t>
      </w:r>
      <w:r w:rsidR="00A5059D" w:rsidRPr="004453B0">
        <w:rPr>
          <w:rFonts w:ascii="Times New Roman" w:hAnsi="Times New Roman" w:cs="Times New Roman"/>
          <w:bCs/>
          <w:sz w:val="28"/>
          <w:szCs w:val="28"/>
        </w:rPr>
        <w:t xml:space="preserve">  признать утратившими силу. </w:t>
      </w:r>
    </w:p>
    <w:p w:rsidR="000166D7" w:rsidRPr="004453B0" w:rsidRDefault="000166D7" w:rsidP="004453B0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453B0">
        <w:rPr>
          <w:sz w:val="28"/>
          <w:szCs w:val="28"/>
        </w:rPr>
        <w:t xml:space="preserve"> </w:t>
      </w:r>
      <w:r w:rsidR="003B12E5" w:rsidRPr="004453B0">
        <w:rPr>
          <w:sz w:val="28"/>
          <w:szCs w:val="28"/>
        </w:rPr>
        <w:t xml:space="preserve">   </w:t>
      </w:r>
      <w:r w:rsidRPr="004453B0">
        <w:rPr>
          <w:sz w:val="28"/>
          <w:szCs w:val="28"/>
        </w:rPr>
        <w:t xml:space="preserve">  </w:t>
      </w:r>
      <w:r w:rsidR="003B12E5" w:rsidRPr="004453B0">
        <w:rPr>
          <w:sz w:val="28"/>
          <w:szCs w:val="28"/>
        </w:rPr>
        <w:t>4</w:t>
      </w:r>
      <w:r w:rsidRPr="004453B0">
        <w:rPr>
          <w:sz w:val="28"/>
          <w:szCs w:val="28"/>
        </w:rPr>
        <w:t xml:space="preserve">.  Контроль за выполнением настоящего </w:t>
      </w:r>
      <w:r w:rsidR="00D8183A" w:rsidRPr="004453B0">
        <w:rPr>
          <w:sz w:val="28"/>
          <w:szCs w:val="28"/>
        </w:rPr>
        <w:t>р</w:t>
      </w:r>
      <w:r w:rsidR="00036D26" w:rsidRPr="004453B0">
        <w:rPr>
          <w:sz w:val="28"/>
          <w:szCs w:val="28"/>
        </w:rPr>
        <w:t>аспоряжения</w:t>
      </w:r>
      <w:r w:rsidRPr="004453B0">
        <w:rPr>
          <w:sz w:val="28"/>
          <w:szCs w:val="28"/>
        </w:rPr>
        <w:t xml:space="preserve"> оставляю за собой.</w:t>
      </w:r>
    </w:p>
    <w:p w:rsidR="000166D7" w:rsidRPr="004453B0" w:rsidRDefault="00341755" w:rsidP="004453B0">
      <w:pPr>
        <w:autoSpaceDE w:val="0"/>
        <w:autoSpaceDN w:val="0"/>
        <w:adjustRightInd w:val="0"/>
        <w:spacing w:line="276" w:lineRule="auto"/>
        <w:ind w:right="1049"/>
        <w:contextualSpacing/>
        <w:jc w:val="both"/>
        <w:rPr>
          <w:rFonts w:ascii="Times New Roman" w:hAnsi="Times New Roman"/>
          <w:sz w:val="28"/>
          <w:szCs w:val="28"/>
        </w:rPr>
      </w:pPr>
      <w:r w:rsidRPr="004453B0">
        <w:rPr>
          <w:rFonts w:ascii="Times New Roman" w:hAnsi="Times New Roman"/>
          <w:sz w:val="28"/>
          <w:szCs w:val="28"/>
        </w:rPr>
        <w:t xml:space="preserve">   </w:t>
      </w:r>
      <w:r w:rsidR="003B12E5" w:rsidRPr="004453B0">
        <w:rPr>
          <w:rFonts w:ascii="Times New Roman" w:hAnsi="Times New Roman"/>
          <w:sz w:val="28"/>
          <w:szCs w:val="28"/>
        </w:rPr>
        <w:t xml:space="preserve">   5</w:t>
      </w:r>
      <w:r w:rsidR="00036D26" w:rsidRPr="004453B0">
        <w:rPr>
          <w:rFonts w:ascii="Times New Roman" w:hAnsi="Times New Roman"/>
          <w:sz w:val="28"/>
          <w:szCs w:val="28"/>
        </w:rPr>
        <w:t>. Настоящее распоряжение</w:t>
      </w:r>
      <w:r w:rsidR="000166D7" w:rsidRPr="004453B0">
        <w:rPr>
          <w:rFonts w:ascii="Times New Roman" w:hAnsi="Times New Roman"/>
          <w:sz w:val="28"/>
          <w:szCs w:val="28"/>
        </w:rPr>
        <w:t xml:space="preserve"> вступает в силу с момента его подписания.</w:t>
      </w:r>
    </w:p>
    <w:p w:rsidR="000166D7" w:rsidRPr="004453B0" w:rsidRDefault="000166D7" w:rsidP="004453B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6D7" w:rsidRPr="004453B0" w:rsidRDefault="000166D7" w:rsidP="004453B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6D7" w:rsidRPr="004453B0" w:rsidRDefault="000166D7" w:rsidP="004453B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6D7" w:rsidRPr="000166D7" w:rsidRDefault="00036D26" w:rsidP="004453B0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453B0">
        <w:rPr>
          <w:rFonts w:ascii="Times New Roman" w:hAnsi="Times New Roman" w:cs="Times New Roman"/>
          <w:b w:val="0"/>
          <w:sz w:val="28"/>
          <w:szCs w:val="28"/>
        </w:rPr>
        <w:t>Глава се</w:t>
      </w:r>
      <w:r w:rsidR="00DE5B9B" w:rsidRPr="004453B0">
        <w:rPr>
          <w:rFonts w:ascii="Times New Roman" w:hAnsi="Times New Roman" w:cs="Times New Roman"/>
          <w:b w:val="0"/>
          <w:sz w:val="28"/>
          <w:szCs w:val="28"/>
        </w:rPr>
        <w:t xml:space="preserve">льсовета                       </w:t>
      </w:r>
      <w:r w:rsidRPr="004453B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6337B5" w:rsidRPr="004453B0">
        <w:rPr>
          <w:rFonts w:ascii="Times New Roman" w:hAnsi="Times New Roman" w:cs="Times New Roman"/>
          <w:b w:val="0"/>
          <w:sz w:val="28"/>
          <w:szCs w:val="28"/>
        </w:rPr>
        <w:t>Логинов А.Н.</w:t>
      </w:r>
      <w:r w:rsidR="002E7C85" w:rsidRPr="002E7C85">
        <w:rPr>
          <w:sz w:val="28"/>
          <w:szCs w:val="28"/>
        </w:rPr>
        <w:br w:type="page"/>
      </w:r>
      <w:r w:rsidR="000166D7" w:rsidRPr="000166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5B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166D7" w:rsidRPr="000166D7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0166D7" w:rsidRPr="000166D7" w:rsidRDefault="004453B0" w:rsidP="004453B0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 распоряжению </w:t>
      </w:r>
      <w:r w:rsidR="000166D7" w:rsidRPr="000166D7">
        <w:rPr>
          <w:rFonts w:ascii="Times New Roman" w:hAnsi="Times New Roman"/>
          <w:sz w:val="28"/>
          <w:szCs w:val="28"/>
        </w:rPr>
        <w:t>администрации</w:t>
      </w:r>
    </w:p>
    <w:p w:rsidR="000166D7" w:rsidRPr="000166D7" w:rsidRDefault="004453B0" w:rsidP="004453B0">
      <w:pPr>
        <w:ind w:left="49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="000166D7" w:rsidRPr="000166D7">
        <w:rPr>
          <w:rFonts w:ascii="Times New Roman" w:hAnsi="Times New Roman"/>
          <w:sz w:val="28"/>
          <w:szCs w:val="28"/>
        </w:rPr>
        <w:t xml:space="preserve"> сельсовета</w:t>
      </w:r>
    </w:p>
    <w:p w:rsidR="000166D7" w:rsidRPr="004453B0" w:rsidRDefault="004453B0" w:rsidP="004453B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="000166D7" w:rsidRPr="004453B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337B5" w:rsidRPr="004453B0">
        <w:rPr>
          <w:rFonts w:ascii="Times New Roman" w:hAnsi="Times New Roman" w:cs="Times New Roman"/>
          <w:b w:val="0"/>
          <w:sz w:val="28"/>
          <w:szCs w:val="28"/>
        </w:rPr>
        <w:t>10</w:t>
      </w:r>
      <w:r w:rsidR="00D8183A" w:rsidRPr="004453B0">
        <w:rPr>
          <w:rFonts w:ascii="Times New Roman" w:hAnsi="Times New Roman" w:cs="Times New Roman"/>
          <w:b w:val="0"/>
          <w:sz w:val="28"/>
          <w:szCs w:val="28"/>
        </w:rPr>
        <w:t>.01.</w:t>
      </w:r>
      <w:r w:rsidR="000166D7" w:rsidRPr="004453B0">
        <w:rPr>
          <w:rFonts w:ascii="Times New Roman" w:hAnsi="Times New Roman" w:cs="Times New Roman"/>
          <w:b w:val="0"/>
          <w:sz w:val="28"/>
          <w:szCs w:val="28"/>
        </w:rPr>
        <w:t>202</w:t>
      </w:r>
      <w:r w:rsidR="006337B5" w:rsidRPr="004453B0">
        <w:rPr>
          <w:rFonts w:ascii="Times New Roman" w:hAnsi="Times New Roman" w:cs="Times New Roman"/>
          <w:b w:val="0"/>
          <w:sz w:val="28"/>
          <w:szCs w:val="28"/>
        </w:rPr>
        <w:t>2</w:t>
      </w:r>
      <w:r w:rsidR="000166D7" w:rsidRPr="004453B0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 w:rsidR="00DE5B9B" w:rsidRPr="004453B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8183A" w:rsidRPr="004453B0">
        <w:rPr>
          <w:rFonts w:ascii="Times New Roman" w:hAnsi="Times New Roman" w:cs="Times New Roman"/>
          <w:b w:val="0"/>
          <w:sz w:val="28"/>
          <w:szCs w:val="28"/>
        </w:rPr>
        <w:t>1-р</w:t>
      </w:r>
    </w:p>
    <w:p w:rsidR="000166D7" w:rsidRPr="000166D7" w:rsidRDefault="000166D7" w:rsidP="000166D7">
      <w:pPr>
        <w:pStyle w:val="ConsPlusTitle"/>
        <w:widowControl/>
        <w:ind w:left="567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166D7" w:rsidRPr="000166D7" w:rsidRDefault="000166D7" w:rsidP="000166D7">
      <w:pPr>
        <w:pStyle w:val="ConsPlusTitle"/>
        <w:widowControl/>
        <w:ind w:left="567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166D7" w:rsidRPr="000166D7" w:rsidRDefault="000166D7" w:rsidP="000166D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66D7">
        <w:rPr>
          <w:rFonts w:ascii="Times New Roman" w:hAnsi="Times New Roman" w:cs="Times New Roman"/>
          <w:b w:val="0"/>
          <w:sz w:val="28"/>
          <w:szCs w:val="28"/>
        </w:rPr>
        <w:t>Указания о порядке применения кодов целевых статей</w:t>
      </w:r>
    </w:p>
    <w:p w:rsidR="000166D7" w:rsidRPr="000166D7" w:rsidRDefault="000166D7" w:rsidP="000166D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66D7">
        <w:rPr>
          <w:rFonts w:ascii="Times New Roman" w:hAnsi="Times New Roman" w:cs="Times New Roman"/>
          <w:b w:val="0"/>
          <w:sz w:val="28"/>
          <w:szCs w:val="28"/>
        </w:rPr>
        <w:t xml:space="preserve">расходов бюджета </w:t>
      </w:r>
      <w:r w:rsidR="00DE5B9B">
        <w:rPr>
          <w:rFonts w:ascii="Times New Roman" w:hAnsi="Times New Roman" w:cs="Times New Roman"/>
          <w:b w:val="0"/>
          <w:sz w:val="28"/>
          <w:szCs w:val="28"/>
        </w:rPr>
        <w:t>Бурунчинского</w:t>
      </w:r>
      <w:r w:rsidRPr="000166D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166D7" w:rsidRPr="000166D7" w:rsidRDefault="000166D7" w:rsidP="000166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66D7" w:rsidRPr="000166D7" w:rsidRDefault="000166D7" w:rsidP="000166D7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Общие положения</w:t>
      </w:r>
    </w:p>
    <w:p w:rsidR="000166D7" w:rsidRPr="000166D7" w:rsidRDefault="000166D7" w:rsidP="000166D7">
      <w:pPr>
        <w:ind w:left="1080"/>
        <w:rPr>
          <w:rFonts w:ascii="Times New Roman" w:hAnsi="Times New Roman"/>
          <w:sz w:val="28"/>
          <w:szCs w:val="28"/>
        </w:rPr>
      </w:pPr>
    </w:p>
    <w:p w:rsidR="000166D7" w:rsidRPr="000166D7" w:rsidRDefault="000166D7" w:rsidP="00016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D7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DE5B9B">
        <w:rPr>
          <w:rFonts w:ascii="Times New Roman" w:hAnsi="Times New Roman" w:cs="Times New Roman"/>
          <w:sz w:val="28"/>
          <w:szCs w:val="28"/>
        </w:rPr>
        <w:t>Бурунчинского</w:t>
      </w:r>
      <w:r w:rsidRPr="000166D7">
        <w:rPr>
          <w:rFonts w:ascii="Times New Roman" w:hAnsi="Times New Roman" w:cs="Times New Roman"/>
          <w:sz w:val="28"/>
          <w:szCs w:val="28"/>
        </w:rPr>
        <w:t xml:space="preserve"> сельсовета обеспечивают привязку бюджетных ассигнований бюджета сельсовета к муниципальным программам </w:t>
      </w:r>
      <w:r w:rsidR="00DE5B9B">
        <w:rPr>
          <w:rFonts w:ascii="Times New Roman" w:hAnsi="Times New Roman" w:cs="Times New Roman"/>
          <w:sz w:val="28"/>
          <w:szCs w:val="28"/>
        </w:rPr>
        <w:t>Бурунчинского</w:t>
      </w:r>
      <w:r w:rsidRPr="000166D7">
        <w:rPr>
          <w:rFonts w:ascii="Times New Roman" w:hAnsi="Times New Roman" w:cs="Times New Roman"/>
          <w:sz w:val="28"/>
          <w:szCs w:val="28"/>
        </w:rPr>
        <w:t xml:space="preserve"> сельсовета, их подпрограммам, основным мероприятиям, ведомственным целевым программам, и (или) непрограммным направлениям деятельности (функциям) органов местного самоуправления, наиболее значимых учреждений  культуры, указанных в ведомственной структуре расходов федерального бюджета, и (или) к расходным обязательствам, подлежащим исполнению за счет средств федерального бюджета.</w:t>
      </w:r>
    </w:p>
    <w:p w:rsidR="000166D7" w:rsidRPr="000166D7" w:rsidRDefault="000166D7" w:rsidP="000166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D7">
        <w:rPr>
          <w:rFonts w:ascii="Times New Roman" w:hAnsi="Times New Roman" w:cs="Times New Roman"/>
          <w:sz w:val="28"/>
          <w:szCs w:val="28"/>
        </w:rPr>
        <w:t>Код целевой статьи расходов бюджетов состоит из десяти разрядов (8 - 17 разряды кода классификации расходов бюджетов).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Структура кода целевой статьи расходов бюджета </w:t>
      </w:r>
      <w:r w:rsidR="00036D26">
        <w:rPr>
          <w:rFonts w:ascii="Times New Roman" w:hAnsi="Times New Roman"/>
          <w:snapToGrid w:val="0"/>
          <w:sz w:val="28"/>
          <w:szCs w:val="28"/>
        </w:rPr>
        <w:t xml:space="preserve">сельсовета </w:t>
      </w:r>
      <w:r w:rsidRPr="000166D7">
        <w:rPr>
          <w:rFonts w:ascii="Times New Roman" w:hAnsi="Times New Roman"/>
          <w:snapToGrid w:val="0"/>
          <w:sz w:val="28"/>
          <w:szCs w:val="28"/>
        </w:rPr>
        <w:t>состоит из десяти разрядов и включает следующие составные части (таблица 1):</w:t>
      </w:r>
    </w:p>
    <w:p w:rsidR="000166D7" w:rsidRPr="000166D7" w:rsidRDefault="000166D7" w:rsidP="000166D7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код программного (непрограммного) направления расходов (8 – 9 разряды кода классификации расходов бюджетов) – предназначен для кодирования бюджетных ассигнований по муниципальным программам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сельсовета, </w:t>
      </w:r>
      <w:r w:rsidRPr="000166D7">
        <w:rPr>
          <w:rFonts w:ascii="Times New Roman" w:hAnsi="Times New Roman"/>
          <w:sz w:val="28"/>
          <w:szCs w:val="28"/>
        </w:rPr>
        <w:t xml:space="preserve">непрограммным направлениям деятельности органов местного самоуправления, наиболее значимых учреждений культуры, указанных в ведомственной структуре расходов бюджета </w:t>
      </w:r>
      <w:r w:rsidR="00036D26">
        <w:rPr>
          <w:rFonts w:ascii="Times New Roman" w:hAnsi="Times New Roman"/>
          <w:sz w:val="28"/>
          <w:szCs w:val="28"/>
        </w:rPr>
        <w:t>сельсовета</w:t>
      </w:r>
      <w:r w:rsidRPr="000166D7">
        <w:rPr>
          <w:rFonts w:ascii="Times New Roman" w:hAnsi="Times New Roman"/>
          <w:snapToGrid w:val="0"/>
          <w:sz w:val="28"/>
          <w:szCs w:val="28"/>
        </w:rPr>
        <w:t>;</w:t>
      </w:r>
    </w:p>
    <w:p w:rsidR="000166D7" w:rsidRPr="000166D7" w:rsidRDefault="000166D7" w:rsidP="000166D7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код подпрограммы (10 разряд кода классификации расходов бюджетов) – предназначен для кодирования бюджетных ассигнований по подпрограммам </w:t>
      </w:r>
      <w:r w:rsidRPr="000166D7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r w:rsidRPr="000166D7">
        <w:rPr>
          <w:rFonts w:ascii="Times New Roman" w:hAnsi="Times New Roman"/>
          <w:sz w:val="28"/>
          <w:szCs w:val="28"/>
        </w:rPr>
        <w:t xml:space="preserve">и 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непрограммных направлений деятельности </w:t>
      </w:r>
      <w:r w:rsidRPr="000166D7">
        <w:rPr>
          <w:rFonts w:ascii="Times New Roman" w:hAnsi="Times New Roman"/>
          <w:sz w:val="28"/>
          <w:szCs w:val="28"/>
        </w:rPr>
        <w:t>органов местного самоуправления Саракташского района;</w:t>
      </w:r>
    </w:p>
    <w:p w:rsidR="000166D7" w:rsidRPr="000166D7" w:rsidRDefault="000166D7" w:rsidP="000166D7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код основного мероприятия (11 – 12 разряды кода классификации расходов бюджетов) – предназначен для кодирования бюджетных ассигнований по основным мероприятиям, приоритетным проектам, ведомственным целевым программам в рамках 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="00D8183A"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; </w:t>
      </w:r>
    </w:p>
    <w:p w:rsidR="000166D7" w:rsidRPr="000166D7" w:rsidRDefault="000166D7" w:rsidP="000166D7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код направления расходов (13 </w:t>
      </w:r>
      <w:r w:rsidRPr="000166D7">
        <w:rPr>
          <w:rFonts w:ascii="Times New Roman" w:hAnsi="Times New Roman"/>
          <w:sz w:val="28"/>
          <w:szCs w:val="28"/>
        </w:rPr>
        <w:t>–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17 разряды кода классификации расходов бюджетов) –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мероприятия.</w:t>
      </w:r>
    </w:p>
    <w:p w:rsidR="000166D7" w:rsidRPr="000166D7" w:rsidRDefault="000166D7" w:rsidP="000166D7">
      <w:pPr>
        <w:ind w:firstLine="709"/>
        <w:jc w:val="right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Таблица 1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3"/>
        <w:gridCol w:w="1276"/>
        <w:gridCol w:w="1134"/>
        <w:gridCol w:w="850"/>
        <w:gridCol w:w="851"/>
        <w:gridCol w:w="992"/>
        <w:gridCol w:w="851"/>
        <w:gridCol w:w="850"/>
        <w:gridCol w:w="851"/>
      </w:tblGrid>
      <w:tr w:rsidR="000166D7" w:rsidRPr="000166D7" w:rsidTr="00E33869">
        <w:trPr>
          <w:trHeight w:val="240"/>
        </w:trPr>
        <w:tc>
          <w:tcPr>
            <w:tcW w:w="9641" w:type="dxa"/>
            <w:gridSpan w:val="10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lastRenderedPageBreak/>
              <w:t>Целевая статья</w:t>
            </w:r>
          </w:p>
        </w:tc>
      </w:tr>
      <w:tr w:rsidR="000166D7" w:rsidRPr="000166D7" w:rsidTr="00E33869">
        <w:trPr>
          <w:trHeight w:val="240"/>
        </w:trPr>
        <w:tc>
          <w:tcPr>
            <w:tcW w:w="1986" w:type="dxa"/>
            <w:gridSpan w:val="2"/>
          </w:tcPr>
          <w:p w:rsidR="000166D7" w:rsidRPr="000166D7" w:rsidRDefault="000166D7" w:rsidP="00E33869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Программное</w:t>
            </w:r>
          </w:p>
          <w:p w:rsidR="000166D7" w:rsidRPr="000166D7" w:rsidRDefault="000166D7" w:rsidP="00E33869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(непрограммное)</w:t>
            </w:r>
          </w:p>
          <w:p w:rsidR="000166D7" w:rsidRPr="000166D7" w:rsidRDefault="000166D7" w:rsidP="00E33869">
            <w:pPr>
              <w:pStyle w:val="ConsCell"/>
              <w:widowControl/>
              <w:ind w:left="-21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0166D7" w:rsidRPr="000166D7" w:rsidRDefault="000166D7" w:rsidP="00E33869">
            <w:pPr>
              <w:pStyle w:val="ConsCell"/>
              <w:widowControl/>
              <w:ind w:right="-70"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276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  <w:tc>
          <w:tcPr>
            <w:tcW w:w="1984" w:type="dxa"/>
            <w:gridSpan w:val="2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Основное</w:t>
            </w:r>
          </w:p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мероприятие (ведомственная целевая программа)</w:t>
            </w:r>
          </w:p>
        </w:tc>
        <w:tc>
          <w:tcPr>
            <w:tcW w:w="4395" w:type="dxa"/>
            <w:gridSpan w:val="5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0166D7" w:rsidRPr="000166D7" w:rsidTr="00E33869">
        <w:trPr>
          <w:trHeight w:val="240"/>
        </w:trPr>
        <w:tc>
          <w:tcPr>
            <w:tcW w:w="993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166D7" w:rsidRPr="000166D7" w:rsidRDefault="000166D7" w:rsidP="00E33869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0166D7" w:rsidRPr="000166D7" w:rsidRDefault="000166D7" w:rsidP="000166D7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166D7" w:rsidRPr="000166D7" w:rsidRDefault="000166D7" w:rsidP="000166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D7">
        <w:rPr>
          <w:rFonts w:ascii="Times New Roman" w:hAnsi="Times New Roman" w:cs="Times New Roman"/>
          <w:sz w:val="28"/>
          <w:szCs w:val="28"/>
        </w:rPr>
        <w:t>Целевым статьям расходов бюджета сельсовета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D, F, G, I, J, L, N, Q, R, S, U, V, W, Y, Z.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>Наименования целевых статей бюджета устанавливаются администраци</w:t>
      </w:r>
      <w:r w:rsidR="00D8183A">
        <w:rPr>
          <w:rFonts w:ascii="Times New Roman" w:hAnsi="Times New Roman"/>
          <w:snapToGrid w:val="0"/>
          <w:sz w:val="28"/>
          <w:szCs w:val="28"/>
        </w:rPr>
        <w:t>ей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 и характеризуют направление бюджетных ассигнований на реализацию: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 или непрограммных мероприятий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сельсовета;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сельсовета, </w:t>
      </w:r>
      <w:r w:rsidRPr="000166D7">
        <w:rPr>
          <w:rFonts w:ascii="Times New Roman" w:hAnsi="Times New Roman"/>
          <w:sz w:val="28"/>
          <w:szCs w:val="28"/>
        </w:rPr>
        <w:t xml:space="preserve">непрограммных направлений деятельности органов местного самоуправления; 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основных мероприятий, приоритетных проектов, ведомственных целевых программ 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r w:rsidRPr="000166D7">
        <w:rPr>
          <w:rFonts w:ascii="Times New Roman" w:hAnsi="Times New Roman"/>
          <w:sz w:val="28"/>
          <w:szCs w:val="28"/>
        </w:rPr>
        <w:t>направлений расходов.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Перечень универсальных направлений расходов, которые могут применяться с различными целевыми статьями расходов бюджета, установлен разделом </w:t>
      </w:r>
      <w:r w:rsidRPr="000166D7">
        <w:rPr>
          <w:rFonts w:ascii="Times New Roman" w:hAnsi="Times New Roman"/>
          <w:sz w:val="28"/>
          <w:szCs w:val="28"/>
          <w:lang w:val="en-US"/>
        </w:rPr>
        <w:t>III</w:t>
      </w:r>
      <w:r w:rsidRPr="000166D7">
        <w:rPr>
          <w:rFonts w:ascii="Times New Roman" w:hAnsi="Times New Roman"/>
          <w:sz w:val="28"/>
          <w:szCs w:val="28"/>
        </w:rPr>
        <w:t xml:space="preserve"> «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Универсальные направления расходов, увязываемые с целевыми статьями основных мероприятий муниципальных программ и 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сельсовета, непрограммными направлениями </w:t>
      </w:r>
      <w:r w:rsidRPr="000166D7">
        <w:rPr>
          <w:rFonts w:ascii="Times New Roman" w:hAnsi="Times New Roman"/>
          <w:sz w:val="28"/>
          <w:szCs w:val="28"/>
        </w:rPr>
        <w:t xml:space="preserve">расходов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». 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Увязка направлений расходов с основным мероприятием муниципальной программы и подпрограммы муниципальной программы устанавливается по следующей структуре кода целевой статьи: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268"/>
        <w:gridCol w:w="7088"/>
      </w:tblGrid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0 00 0000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166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00 0000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Подпрограмма муниципальной программы                            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Х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(ведомственная целевая программа)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Х 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XX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ХХХХ</w:t>
            </w:r>
            <w:r w:rsidRPr="000166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Направление расходов на реализацию основного мероприятия соответствующей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0 00 0000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0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(ведомственная целевая </w:t>
            </w:r>
            <w:r w:rsidRPr="000166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программа)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ХХ 0 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XX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ХХХХ</w:t>
            </w:r>
            <w:r w:rsidRPr="000166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Направление расходов на реализацию основного мероприятия соответствующей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0 00 00000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Подпрограмма муниципальной программы                            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Х 00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ХХХХX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Направление расходов на реализацию основного мероприятия соответствующей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0 00 00000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ХХ 0 00 ХХХХX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Направление расходов на реализацию основного мероприятия соответствующей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7Х 0 00 00000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7Х 0 00 ХХХХX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Перечень кодов целевых статей расходов  бюджета и их наименований представлен в приложении к настоящим Указаниям.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Отражение расходов  бюджета сельсовета, источником финансового обеспечения которых являются дотации бюджетам сельских поселений для выравнивание бюджетной обеспеченности осуществляется по целевым статьям расходов  бюджета, включающим коды направлений расходов (13 </w:t>
      </w:r>
      <w:r w:rsidRPr="000166D7">
        <w:rPr>
          <w:rFonts w:ascii="Times New Roman" w:hAnsi="Times New Roman"/>
          <w:sz w:val="28"/>
          <w:szCs w:val="28"/>
        </w:rPr>
        <w:t xml:space="preserve">– </w:t>
      </w:r>
      <w:r w:rsidRPr="000166D7">
        <w:rPr>
          <w:rFonts w:ascii="Times New Roman" w:hAnsi="Times New Roman"/>
          <w:snapToGrid w:val="0"/>
          <w:sz w:val="28"/>
          <w:szCs w:val="28"/>
        </w:rPr>
        <w:t>17 разряды кода расходов бюджетов</w:t>
      </w:r>
      <w:r w:rsidRPr="000166D7">
        <w:rPr>
          <w:rFonts w:ascii="Times New Roman" w:hAnsi="Times New Roman"/>
          <w:sz w:val="28"/>
          <w:szCs w:val="28"/>
        </w:rPr>
        <w:t xml:space="preserve">. При этом наименование указанного направления расходов  бюджета (наименование целевой статьи, содержащей соответствующее направление расходов бюджета) не включает указание на наименование 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дотации бюджетам сельских поселений для выравнивание бюджетной обеспеченности </w:t>
      </w:r>
      <w:r w:rsidRPr="000166D7">
        <w:rPr>
          <w:rFonts w:ascii="Times New Roman" w:hAnsi="Times New Roman"/>
          <w:sz w:val="28"/>
          <w:szCs w:val="28"/>
        </w:rPr>
        <w:t>являющегося источником финансового обеспечения расходов  бюджета.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Универсальные направления расходов, увязываемые с целевыми статьями основных мероприятий, 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сельсовета, непрограммными направлениями </w:t>
      </w:r>
      <w:r w:rsidRPr="000166D7">
        <w:rPr>
          <w:rFonts w:ascii="Times New Roman" w:hAnsi="Times New Roman"/>
          <w:sz w:val="28"/>
          <w:szCs w:val="28"/>
        </w:rPr>
        <w:t xml:space="preserve">деятельности органов муниципальной власти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(непрограммными мероприятиями):</w:t>
      </w:r>
    </w:p>
    <w:p w:rsidR="000166D7" w:rsidRPr="000166D7" w:rsidRDefault="000166D7" w:rsidP="000166D7">
      <w:pPr>
        <w:ind w:firstLine="709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10010 Глава муниципального образования</w:t>
      </w:r>
    </w:p>
    <w:p w:rsidR="000166D7" w:rsidRPr="000166D7" w:rsidRDefault="000166D7" w:rsidP="000166D7">
      <w:pPr>
        <w:ind w:firstLine="709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на содержание главы муниципального образования в рамках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деятельности. </w:t>
      </w:r>
    </w:p>
    <w:p w:rsidR="000166D7" w:rsidRPr="000166D7" w:rsidRDefault="000166D7" w:rsidP="000166D7">
      <w:pPr>
        <w:ind w:firstLine="709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10020 </w:t>
      </w:r>
      <w:r w:rsidR="007E7995" w:rsidRPr="007E7995">
        <w:rPr>
          <w:rFonts w:ascii="Times New Roman" w:hAnsi="Times New Roman"/>
          <w:sz w:val="28"/>
          <w:szCs w:val="28"/>
        </w:rPr>
        <w:t>Аппарат администрации муниципального образования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на содержание и финансовое обеспечение </w:t>
      </w:r>
      <w:r w:rsidRPr="000166D7">
        <w:rPr>
          <w:rFonts w:ascii="Times New Roman" w:hAnsi="Times New Roman"/>
          <w:sz w:val="28"/>
          <w:szCs w:val="28"/>
        </w:rPr>
        <w:lastRenderedPageBreak/>
        <w:t xml:space="preserve">деятельности органов местного самоуправления, осуществляемые в рамках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деятельности.</w:t>
      </w:r>
    </w:p>
    <w:p w:rsidR="000166D7" w:rsidRPr="003B12E5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12E5">
        <w:rPr>
          <w:rFonts w:ascii="Times New Roman" w:hAnsi="Times New Roman"/>
          <w:sz w:val="28"/>
          <w:szCs w:val="28"/>
        </w:rPr>
        <w:t>10040 Проведение выборов главы муниципального образования</w:t>
      </w:r>
    </w:p>
    <w:p w:rsidR="000166D7" w:rsidRPr="003B12E5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12E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 w:rsidRPr="003B12E5">
        <w:rPr>
          <w:rFonts w:ascii="Times New Roman" w:hAnsi="Times New Roman"/>
          <w:sz w:val="28"/>
          <w:szCs w:val="28"/>
        </w:rPr>
        <w:t>Бурунчинского</w:t>
      </w:r>
      <w:r w:rsidRPr="003B12E5">
        <w:rPr>
          <w:rFonts w:ascii="Times New Roman" w:hAnsi="Times New Roman"/>
          <w:sz w:val="28"/>
          <w:szCs w:val="28"/>
        </w:rPr>
        <w:t xml:space="preserve"> сельсовета на проведение выборов главы муниципального образования, осуществляемые в рамках муниципальных программ </w:t>
      </w:r>
      <w:r w:rsidR="00DE5B9B" w:rsidRPr="003B12E5">
        <w:rPr>
          <w:rFonts w:ascii="Times New Roman" w:hAnsi="Times New Roman"/>
          <w:sz w:val="28"/>
          <w:szCs w:val="28"/>
        </w:rPr>
        <w:t>Бурунчинского</w:t>
      </w:r>
      <w:r w:rsidRPr="003B12E5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3B12E5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12E5">
        <w:rPr>
          <w:rFonts w:ascii="Times New Roman" w:hAnsi="Times New Roman"/>
          <w:sz w:val="28"/>
          <w:szCs w:val="28"/>
        </w:rPr>
        <w:t>10050 Проведение выборов в представительные органы муниципального образования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12E5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 w:rsidRPr="003B12E5">
        <w:rPr>
          <w:rFonts w:ascii="Times New Roman" w:hAnsi="Times New Roman"/>
          <w:sz w:val="28"/>
          <w:szCs w:val="28"/>
        </w:rPr>
        <w:t>Бурунчинского</w:t>
      </w:r>
      <w:r w:rsidRPr="003B12E5">
        <w:rPr>
          <w:rFonts w:ascii="Times New Roman" w:hAnsi="Times New Roman"/>
          <w:sz w:val="28"/>
          <w:szCs w:val="28"/>
        </w:rPr>
        <w:t xml:space="preserve"> сельсовета на проведение выборов в представительные органы муниципального образования, осуществляемые в рамках муниципальных программ </w:t>
      </w:r>
      <w:r w:rsidR="00DE5B9B" w:rsidRPr="003B12E5">
        <w:rPr>
          <w:rFonts w:ascii="Times New Roman" w:hAnsi="Times New Roman"/>
          <w:sz w:val="28"/>
          <w:szCs w:val="28"/>
        </w:rPr>
        <w:t>Бурунчинского</w:t>
      </w:r>
      <w:r w:rsidRPr="003B12E5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10080 </w:t>
      </w:r>
      <w:r w:rsidR="007E7995" w:rsidRPr="007E7995">
        <w:rPr>
          <w:rFonts w:ascii="Times New Roman" w:hAnsi="Times New Roman"/>
          <w:sz w:val="28"/>
          <w:szCs w:val="28"/>
        </w:rPr>
        <w:t>Межбюджетные трансферты на осуществление части переданных в район полномочий по внешнему муниципальному контролю</w:t>
      </w:r>
      <w:r w:rsidRPr="000166D7">
        <w:rPr>
          <w:rFonts w:ascii="Times New Roman" w:hAnsi="Times New Roman"/>
          <w:sz w:val="28"/>
          <w:szCs w:val="28"/>
        </w:rPr>
        <w:t>.</w:t>
      </w:r>
    </w:p>
    <w:p w:rsidR="006024D6" w:rsidRPr="000166D7" w:rsidRDefault="006024D6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По данному направлению расходов отражаются расходы бюджетов поселений на финансовое обеспечени</w:t>
      </w:r>
      <w:r w:rsidR="0038242D">
        <w:rPr>
          <w:rFonts w:ascii="Times New Roman" w:hAnsi="Times New Roman"/>
          <w:sz w:val="28"/>
          <w:szCs w:val="28"/>
        </w:rPr>
        <w:t>е части преданных полномочий по</w:t>
      </w:r>
      <w:r w:rsidR="0038242D" w:rsidRPr="0038242D">
        <w:rPr>
          <w:rFonts w:ascii="Times New Roman" w:hAnsi="Times New Roman"/>
          <w:sz w:val="28"/>
          <w:szCs w:val="28"/>
        </w:rPr>
        <w:t xml:space="preserve"> внешнему муниципальному контролю</w:t>
      </w:r>
      <w:r w:rsidRPr="000166D7">
        <w:rPr>
          <w:rFonts w:ascii="Times New Roman" w:hAnsi="Times New Roman"/>
          <w:sz w:val="28"/>
          <w:szCs w:val="28"/>
        </w:rPr>
        <w:t xml:space="preserve">, осуществляемые в рамках муниципальных программ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</w:t>
      </w:r>
      <w:r w:rsidR="0038242D">
        <w:rPr>
          <w:rFonts w:ascii="Times New Roman" w:hAnsi="Times New Roman"/>
          <w:sz w:val="28"/>
          <w:szCs w:val="28"/>
        </w:rPr>
        <w:t>та и непрограммных мероприятий.</w:t>
      </w:r>
    </w:p>
    <w:p w:rsidR="00133AEA" w:rsidRPr="00E73B8D" w:rsidRDefault="00133AEA" w:rsidP="00133A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3B8D">
        <w:rPr>
          <w:rFonts w:ascii="Times New Roman" w:hAnsi="Times New Roman"/>
          <w:sz w:val="28"/>
          <w:szCs w:val="28"/>
        </w:rPr>
        <w:t xml:space="preserve">25050 </w:t>
      </w:r>
      <w:r w:rsidR="007E7995" w:rsidRPr="007E7995">
        <w:rPr>
          <w:rFonts w:ascii="Times New Roman" w:hAnsi="Times New Roman"/>
          <w:sz w:val="28"/>
          <w:szCs w:val="28"/>
        </w:rPr>
        <w:t>Предоставление пенсии за выслугу лет муниципальным служащим</w:t>
      </w:r>
      <w:r w:rsidR="007E7995">
        <w:rPr>
          <w:rFonts w:ascii="Times New Roman" w:hAnsi="Times New Roman"/>
          <w:sz w:val="28"/>
          <w:szCs w:val="28"/>
        </w:rPr>
        <w:t>.</w:t>
      </w:r>
    </w:p>
    <w:p w:rsidR="00133AEA" w:rsidRDefault="00133AEA" w:rsidP="00133A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3B8D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6024D6">
        <w:rPr>
          <w:rFonts w:ascii="Times New Roman" w:hAnsi="Times New Roman"/>
          <w:sz w:val="28"/>
          <w:szCs w:val="28"/>
        </w:rPr>
        <w:t>Бурунчинского сельсовета</w:t>
      </w:r>
      <w:r w:rsidRPr="00E73B8D">
        <w:rPr>
          <w:rFonts w:ascii="Times New Roman" w:hAnsi="Times New Roman"/>
          <w:sz w:val="28"/>
          <w:szCs w:val="28"/>
        </w:rPr>
        <w:t xml:space="preserve"> на предоставление пенсии за выслугу лет муниципальным служащим органов местного самоуправления </w:t>
      </w:r>
      <w:r w:rsidR="006024D6">
        <w:rPr>
          <w:rFonts w:ascii="Times New Roman" w:hAnsi="Times New Roman"/>
          <w:sz w:val="28"/>
          <w:szCs w:val="28"/>
        </w:rPr>
        <w:t>Бурунчинского сельсовета</w:t>
      </w:r>
      <w:r w:rsidRPr="00E73B8D">
        <w:rPr>
          <w:rFonts w:ascii="Times New Roman" w:hAnsi="Times New Roman"/>
          <w:sz w:val="28"/>
          <w:szCs w:val="28"/>
        </w:rPr>
        <w:t xml:space="preserve">, осуществляемые в рамках муниципальных программ </w:t>
      </w:r>
      <w:r w:rsidR="006024D6">
        <w:rPr>
          <w:rFonts w:ascii="Times New Roman" w:hAnsi="Times New Roman"/>
          <w:sz w:val="28"/>
          <w:szCs w:val="28"/>
        </w:rPr>
        <w:t>Бурунчинского сельсовета</w:t>
      </w:r>
      <w:r w:rsidRPr="00E73B8D">
        <w:rPr>
          <w:rFonts w:ascii="Times New Roman" w:hAnsi="Times New Roman"/>
          <w:sz w:val="28"/>
          <w:szCs w:val="28"/>
        </w:rPr>
        <w:t xml:space="preserve"> и непрограммных мероприятий</w:t>
      </w:r>
      <w:r w:rsidR="00E73B8D">
        <w:rPr>
          <w:rFonts w:ascii="Times New Roman" w:hAnsi="Times New Roman"/>
          <w:sz w:val="28"/>
          <w:szCs w:val="28"/>
        </w:rPr>
        <w:t>.</w:t>
      </w:r>
    </w:p>
    <w:p w:rsidR="006271ED" w:rsidRDefault="006271ED" w:rsidP="00133A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51180 </w:t>
      </w:r>
      <w:r w:rsidR="007E7995" w:rsidRPr="007E7995">
        <w:rPr>
          <w:rFonts w:ascii="Times New Roman" w:hAnsi="Times New Roman"/>
          <w:sz w:val="28"/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/>
          <w:sz w:val="28"/>
          <w:szCs w:val="28"/>
        </w:rPr>
        <w:t>.</w:t>
      </w:r>
    </w:p>
    <w:p w:rsidR="006271ED" w:rsidRPr="000166D7" w:rsidRDefault="006271ED" w:rsidP="0062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на содержание и финансовое обеспечение </w:t>
      </w:r>
      <w:r w:rsidRPr="006271ED">
        <w:rPr>
          <w:rFonts w:ascii="Times New Roman" w:hAnsi="Times New Roman"/>
          <w:sz w:val="28"/>
          <w:szCs w:val="28"/>
        </w:rPr>
        <w:t>осуществления части, переданных органами власти другого уровня, полномочий</w:t>
      </w:r>
      <w:r w:rsidRPr="000166D7">
        <w:rPr>
          <w:rFonts w:ascii="Times New Roman" w:hAnsi="Times New Roman"/>
          <w:sz w:val="28"/>
          <w:szCs w:val="28"/>
        </w:rPr>
        <w:t xml:space="preserve">, осуществляемые в рамках муниципальных программ </w:t>
      </w:r>
      <w:r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75080 </w:t>
      </w:r>
      <w:r w:rsidR="00314792" w:rsidRPr="00314792">
        <w:rPr>
          <w:rFonts w:ascii="Times New Roman" w:hAnsi="Times New Roman"/>
          <w:sz w:val="28"/>
          <w:szCs w:val="28"/>
        </w:rPr>
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</w:r>
      <w:r w:rsidR="00314792">
        <w:rPr>
          <w:rFonts w:ascii="Times New Roman" w:hAnsi="Times New Roman"/>
          <w:sz w:val="28"/>
          <w:szCs w:val="28"/>
        </w:rPr>
        <w:t>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бюджетов поселений на финансовое обеспечение части преданных полномочий по организации досуга и обеспечению жителей услугами организаций культуры и библиотечного обслуживания,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95020 </w:t>
      </w:r>
      <w:r w:rsidR="007E7995" w:rsidRPr="007E7995">
        <w:rPr>
          <w:rFonts w:ascii="Times New Roman" w:hAnsi="Times New Roman"/>
          <w:sz w:val="28"/>
          <w:szCs w:val="28"/>
        </w:rPr>
        <w:t>Финансовое обеспечение мероприятий по обеспечению пожарной безопасности на территории муниципального образования поселения</w:t>
      </w:r>
      <w:r w:rsidR="007E7995">
        <w:rPr>
          <w:rFonts w:ascii="Times New Roman" w:hAnsi="Times New Roman"/>
          <w:sz w:val="28"/>
          <w:szCs w:val="28"/>
        </w:rPr>
        <w:t>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финансовое обеспечение мероприятий по </w:t>
      </w:r>
      <w:r w:rsidRPr="000166D7">
        <w:rPr>
          <w:rFonts w:ascii="Times New Roman" w:hAnsi="Times New Roman"/>
          <w:sz w:val="28"/>
          <w:szCs w:val="28"/>
        </w:rPr>
        <w:lastRenderedPageBreak/>
        <w:t xml:space="preserve">обеспечению пожарной безопасности на территории муниципального образования,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14603B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="000166D7" w:rsidRPr="000166D7">
        <w:rPr>
          <w:rFonts w:ascii="Times New Roman" w:hAnsi="Times New Roman"/>
          <w:sz w:val="28"/>
          <w:szCs w:val="28"/>
        </w:rPr>
        <w:t xml:space="preserve">100 </w:t>
      </w:r>
      <w:r w:rsidR="003B12E5" w:rsidRPr="003B12E5">
        <w:rPr>
          <w:rFonts w:ascii="Times New Roman" w:hAnsi="Times New Roman"/>
          <w:sz w:val="28"/>
          <w:szCs w:val="28"/>
        </w:rPr>
        <w:t>Членские взносы в Совет (ассоциацию) муниципальных образований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уплату членских взносов в Совет (ассоциацию) муниципальных образований,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95220 Финансовое обеспечение мероприятий, направленных на развитие культуры на территории муниципального образования 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финансовое обеспечение мероприятий, направленных на развитие культуры на территории муниципального образования,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95280 </w:t>
      </w:r>
      <w:r w:rsidR="007E7995" w:rsidRPr="007E7995">
        <w:rPr>
          <w:rFonts w:ascii="Times New Roman" w:hAnsi="Times New Roman"/>
          <w:sz w:val="28"/>
          <w:szCs w:val="28"/>
        </w:rPr>
        <w:t>Содержание и ремонт, капитальный ремонт автомобильных дорог общего пользования и искусственных сооружений на них</w:t>
      </w:r>
      <w:r w:rsidR="007E7995">
        <w:rPr>
          <w:rFonts w:ascii="Times New Roman" w:hAnsi="Times New Roman"/>
          <w:sz w:val="28"/>
          <w:szCs w:val="28"/>
        </w:rPr>
        <w:t>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содержание и ремонт, капитальный ремонт автомобильных дорог общего пользования и искусственных сооружений на них на террит</w:t>
      </w:r>
      <w:r w:rsidR="003B12E5">
        <w:rPr>
          <w:rFonts w:ascii="Times New Roman" w:hAnsi="Times New Roman"/>
          <w:sz w:val="28"/>
          <w:szCs w:val="28"/>
        </w:rPr>
        <w:t xml:space="preserve">ории муниципального образования, </w:t>
      </w:r>
      <w:r w:rsidRPr="000166D7">
        <w:rPr>
          <w:rFonts w:ascii="Times New Roman" w:hAnsi="Times New Roman"/>
          <w:sz w:val="28"/>
          <w:szCs w:val="28"/>
        </w:rPr>
        <w:t xml:space="preserve">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95310 </w:t>
      </w:r>
      <w:r w:rsidR="00314792" w:rsidRPr="00314792">
        <w:rPr>
          <w:rFonts w:ascii="Times New Roman" w:hAnsi="Times New Roman"/>
          <w:sz w:val="28"/>
          <w:szCs w:val="28"/>
        </w:rPr>
        <w:t>Финансовое обеспечение мероприятий по благоустройству территорий муниципального образования поселения</w:t>
      </w:r>
      <w:r w:rsidR="00314792">
        <w:rPr>
          <w:rFonts w:ascii="Times New Roman" w:hAnsi="Times New Roman"/>
          <w:sz w:val="28"/>
          <w:szCs w:val="28"/>
        </w:rPr>
        <w:t>.</w:t>
      </w:r>
    </w:p>
    <w:p w:rsid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финансовое обеспечение мероприятий по благоустройству территории муниципального образования поселения,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2F6D98" w:rsidRDefault="002F6D98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40" w:type="dxa"/>
        <w:tblInd w:w="90" w:type="dxa"/>
        <w:tblLook w:val="04A0"/>
      </w:tblPr>
      <w:tblGrid>
        <w:gridCol w:w="1523"/>
        <w:gridCol w:w="8717"/>
      </w:tblGrid>
      <w:tr w:rsidR="006337B5" w:rsidRPr="006337B5" w:rsidTr="006337B5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337B5" w:rsidRPr="006337B5" w:rsidTr="006337B5">
        <w:trPr>
          <w:trHeight w:val="9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5210010010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5210010020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5210010080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5210025050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5210097060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сбалансированности бюджетов сельских поселений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5220051180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Бурунчинский сельсовет"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5230095020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Бурунчинский сельсовет"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5240095280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Бурунчинский сельсовет"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5250095310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5250097060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сбалансированности бюджетов сельских поселений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525П5S140В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(благоустройство мест захоронения)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Бурунчинский сельсовет"</w:t>
            </w:r>
          </w:p>
        </w:tc>
      </w:tr>
      <w:tr w:rsidR="006337B5" w:rsidRPr="006337B5" w:rsidTr="006337B5">
        <w:trPr>
          <w:trHeight w:val="9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5260075080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5260095110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Финансирование социально значимых мероприятий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5260095220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5260097030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заработной платы работников муниципальных учреждений культуры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5260097060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сбалансированности бюджетов сельских поселений</w:t>
            </w:r>
          </w:p>
        </w:tc>
      </w:tr>
      <w:tr w:rsidR="006337B5" w:rsidRPr="006337B5" w:rsidTr="006337B5">
        <w:trPr>
          <w:trHeight w:val="9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градорегулирования в муниципальном образовании Бурунчинский сельсовет Саракташского района Оренбургской области»</w:t>
            </w:r>
          </w:p>
        </w:tc>
      </w:tr>
      <w:tr w:rsidR="006337B5" w:rsidRPr="006337B5" w:rsidTr="006337B5">
        <w:trPr>
          <w:trHeight w:val="12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52800S1510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(непрограммные мероприятия)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7700000040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7700015030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Представительские расходы и расходы, связанные с представительской деятельностью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7700020040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7700040010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7700090010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6337B5" w:rsidRPr="006337B5" w:rsidTr="006337B5">
        <w:trPr>
          <w:trHeight w:val="9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7700090030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Финансирование расходов по внесению изменений в генеральные планы и (или) правила землепользования и застройки сельских поселений Саракташского района</w:t>
            </w:r>
          </w:p>
        </w:tc>
      </w:tr>
      <w:tr w:rsidR="006337B5" w:rsidRPr="006337B5" w:rsidTr="006337B5">
        <w:trPr>
          <w:trHeight w:val="9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7700090050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Финансирование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7700090070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культуры, спорта и туризма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7700090120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7700090140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</w:tr>
      <w:tr w:rsidR="006337B5" w:rsidRPr="006337B5" w:rsidTr="006337B5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7700090150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7700090160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</w:tr>
      <w:tr w:rsidR="006337B5" w:rsidRPr="006337B5" w:rsidTr="006337B5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B5" w:rsidRPr="006337B5" w:rsidRDefault="006337B5" w:rsidP="006337B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7700095100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7B5" w:rsidRPr="006337B5" w:rsidRDefault="006337B5" w:rsidP="0063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Членские взносы в Совет (ассоциацию) муниципальных образований</w:t>
            </w:r>
          </w:p>
        </w:tc>
      </w:tr>
    </w:tbl>
    <w:p w:rsidR="002F6D98" w:rsidRPr="000166D7" w:rsidRDefault="002F6D98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F6D98" w:rsidRPr="000166D7" w:rsidSect="006337B5">
      <w:headerReference w:type="default" r:id="rId8"/>
      <w:pgSz w:w="11905" w:h="16838"/>
      <w:pgMar w:top="828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C7" w:rsidRDefault="000C36C7" w:rsidP="002E7C85">
      <w:r>
        <w:separator/>
      </w:r>
    </w:p>
  </w:endnote>
  <w:endnote w:type="continuationSeparator" w:id="1">
    <w:p w:rsidR="000C36C7" w:rsidRDefault="000C36C7" w:rsidP="002E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C7" w:rsidRDefault="000C36C7" w:rsidP="002E7C85">
      <w:r>
        <w:separator/>
      </w:r>
    </w:p>
  </w:footnote>
  <w:footnote w:type="continuationSeparator" w:id="1">
    <w:p w:rsidR="000C36C7" w:rsidRDefault="000C36C7" w:rsidP="002E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6" w:rsidRDefault="00036D26">
    <w:pPr>
      <w:pStyle w:val="a3"/>
      <w:jc w:val="center"/>
    </w:pPr>
  </w:p>
  <w:p w:rsidR="00036D26" w:rsidRDefault="00036D26">
    <w:pPr>
      <w:pStyle w:val="a3"/>
      <w:jc w:val="center"/>
    </w:pPr>
    <w:fldSimple w:instr=" PAGE   \* MERGEFORMAT ">
      <w:r w:rsidR="009F4D84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90C"/>
    <w:multiLevelType w:val="hybridMultilevel"/>
    <w:tmpl w:val="CFB8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7522B8"/>
    <w:multiLevelType w:val="hybridMultilevel"/>
    <w:tmpl w:val="2CF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166D7"/>
    <w:rsid w:val="000168FF"/>
    <w:rsid w:val="00026E3D"/>
    <w:rsid w:val="00034C3B"/>
    <w:rsid w:val="00036D26"/>
    <w:rsid w:val="000700DD"/>
    <w:rsid w:val="000A1C1F"/>
    <w:rsid w:val="000A319C"/>
    <w:rsid w:val="000B2B5C"/>
    <w:rsid w:val="000B433C"/>
    <w:rsid w:val="000B463E"/>
    <w:rsid w:val="000B5D02"/>
    <w:rsid w:val="000C3380"/>
    <w:rsid w:val="000C36C7"/>
    <w:rsid w:val="000D2775"/>
    <w:rsid w:val="000D6542"/>
    <w:rsid w:val="000E36FE"/>
    <w:rsid w:val="000E3940"/>
    <w:rsid w:val="000F309F"/>
    <w:rsid w:val="000F5F84"/>
    <w:rsid w:val="001025AF"/>
    <w:rsid w:val="00111CD5"/>
    <w:rsid w:val="00133AEA"/>
    <w:rsid w:val="0014603B"/>
    <w:rsid w:val="00146FB6"/>
    <w:rsid w:val="00162E2E"/>
    <w:rsid w:val="001653A5"/>
    <w:rsid w:val="00192ED0"/>
    <w:rsid w:val="00193C87"/>
    <w:rsid w:val="00194F02"/>
    <w:rsid w:val="001C73C4"/>
    <w:rsid w:val="001D2592"/>
    <w:rsid w:val="001F78F8"/>
    <w:rsid w:val="00201E98"/>
    <w:rsid w:val="00231A7C"/>
    <w:rsid w:val="00247BDC"/>
    <w:rsid w:val="0025302B"/>
    <w:rsid w:val="00262C34"/>
    <w:rsid w:val="00265E88"/>
    <w:rsid w:val="002673AD"/>
    <w:rsid w:val="0027358E"/>
    <w:rsid w:val="00274AD7"/>
    <w:rsid w:val="00276EE5"/>
    <w:rsid w:val="002936B8"/>
    <w:rsid w:val="00296344"/>
    <w:rsid w:val="002A0341"/>
    <w:rsid w:val="002B2E57"/>
    <w:rsid w:val="002D450C"/>
    <w:rsid w:val="002E7C85"/>
    <w:rsid w:val="002F1FC5"/>
    <w:rsid w:val="002F6D98"/>
    <w:rsid w:val="00303551"/>
    <w:rsid w:val="003127D3"/>
    <w:rsid w:val="00314792"/>
    <w:rsid w:val="003160D4"/>
    <w:rsid w:val="00316A56"/>
    <w:rsid w:val="003179F1"/>
    <w:rsid w:val="00340796"/>
    <w:rsid w:val="00341117"/>
    <w:rsid w:val="00341755"/>
    <w:rsid w:val="00375395"/>
    <w:rsid w:val="0038242D"/>
    <w:rsid w:val="003A2080"/>
    <w:rsid w:val="003A56AA"/>
    <w:rsid w:val="003B12E5"/>
    <w:rsid w:val="003B31E2"/>
    <w:rsid w:val="003B399E"/>
    <w:rsid w:val="003B6747"/>
    <w:rsid w:val="003C4F84"/>
    <w:rsid w:val="003E3DCC"/>
    <w:rsid w:val="003E7912"/>
    <w:rsid w:val="00415FB3"/>
    <w:rsid w:val="00416E7F"/>
    <w:rsid w:val="004271F5"/>
    <w:rsid w:val="004453B0"/>
    <w:rsid w:val="00446D18"/>
    <w:rsid w:val="004651D0"/>
    <w:rsid w:val="004756EC"/>
    <w:rsid w:val="004767AE"/>
    <w:rsid w:val="00481AAA"/>
    <w:rsid w:val="0049599D"/>
    <w:rsid w:val="00496528"/>
    <w:rsid w:val="004969C1"/>
    <w:rsid w:val="004B09A4"/>
    <w:rsid w:val="004B1989"/>
    <w:rsid w:val="004B25C3"/>
    <w:rsid w:val="004B52C6"/>
    <w:rsid w:val="004B6F80"/>
    <w:rsid w:val="004E0D4F"/>
    <w:rsid w:val="004F30AD"/>
    <w:rsid w:val="00501C6B"/>
    <w:rsid w:val="00512F08"/>
    <w:rsid w:val="00532BC4"/>
    <w:rsid w:val="00534FD5"/>
    <w:rsid w:val="005472F2"/>
    <w:rsid w:val="00550A69"/>
    <w:rsid w:val="0055507D"/>
    <w:rsid w:val="00557C71"/>
    <w:rsid w:val="00557F7D"/>
    <w:rsid w:val="00566CF4"/>
    <w:rsid w:val="00584343"/>
    <w:rsid w:val="005875D0"/>
    <w:rsid w:val="005B00B3"/>
    <w:rsid w:val="005D0A3B"/>
    <w:rsid w:val="005D1F18"/>
    <w:rsid w:val="005E0B88"/>
    <w:rsid w:val="005E6A40"/>
    <w:rsid w:val="006024D6"/>
    <w:rsid w:val="0061135A"/>
    <w:rsid w:val="006271ED"/>
    <w:rsid w:val="006337B5"/>
    <w:rsid w:val="00653F73"/>
    <w:rsid w:val="00675F8E"/>
    <w:rsid w:val="006816F5"/>
    <w:rsid w:val="00696D9A"/>
    <w:rsid w:val="006D10DC"/>
    <w:rsid w:val="006E6AD2"/>
    <w:rsid w:val="006E7852"/>
    <w:rsid w:val="00715821"/>
    <w:rsid w:val="00717D2B"/>
    <w:rsid w:val="00726292"/>
    <w:rsid w:val="00737974"/>
    <w:rsid w:val="0074538C"/>
    <w:rsid w:val="00754AE3"/>
    <w:rsid w:val="0076199D"/>
    <w:rsid w:val="007821F4"/>
    <w:rsid w:val="0078417E"/>
    <w:rsid w:val="00790CC4"/>
    <w:rsid w:val="00797756"/>
    <w:rsid w:val="007B3D56"/>
    <w:rsid w:val="007C2A1A"/>
    <w:rsid w:val="007E52D6"/>
    <w:rsid w:val="007E5490"/>
    <w:rsid w:val="007E7995"/>
    <w:rsid w:val="00813458"/>
    <w:rsid w:val="00840ED5"/>
    <w:rsid w:val="00863790"/>
    <w:rsid w:val="00864149"/>
    <w:rsid w:val="008675FE"/>
    <w:rsid w:val="00870FC1"/>
    <w:rsid w:val="00883824"/>
    <w:rsid w:val="008864F9"/>
    <w:rsid w:val="008952FA"/>
    <w:rsid w:val="008B09E0"/>
    <w:rsid w:val="008C0DED"/>
    <w:rsid w:val="008C12D7"/>
    <w:rsid w:val="008C5022"/>
    <w:rsid w:val="008D3158"/>
    <w:rsid w:val="00951663"/>
    <w:rsid w:val="0095212E"/>
    <w:rsid w:val="00983364"/>
    <w:rsid w:val="0099023C"/>
    <w:rsid w:val="00992441"/>
    <w:rsid w:val="009A40D2"/>
    <w:rsid w:val="009F3844"/>
    <w:rsid w:val="009F4D84"/>
    <w:rsid w:val="00A22F13"/>
    <w:rsid w:val="00A50238"/>
    <w:rsid w:val="00A5059D"/>
    <w:rsid w:val="00A507E7"/>
    <w:rsid w:val="00A524C0"/>
    <w:rsid w:val="00A52AC5"/>
    <w:rsid w:val="00A637AB"/>
    <w:rsid w:val="00A74D36"/>
    <w:rsid w:val="00A85E61"/>
    <w:rsid w:val="00AA1D2A"/>
    <w:rsid w:val="00AB0071"/>
    <w:rsid w:val="00AF2F8D"/>
    <w:rsid w:val="00B11136"/>
    <w:rsid w:val="00B3232F"/>
    <w:rsid w:val="00B363D7"/>
    <w:rsid w:val="00B40A20"/>
    <w:rsid w:val="00B633AE"/>
    <w:rsid w:val="00B671CF"/>
    <w:rsid w:val="00B67738"/>
    <w:rsid w:val="00B81F66"/>
    <w:rsid w:val="00BB05C7"/>
    <w:rsid w:val="00BC37EE"/>
    <w:rsid w:val="00BC6001"/>
    <w:rsid w:val="00BC73DC"/>
    <w:rsid w:val="00BD1423"/>
    <w:rsid w:val="00BE7701"/>
    <w:rsid w:val="00C65105"/>
    <w:rsid w:val="00C82BEC"/>
    <w:rsid w:val="00C924DC"/>
    <w:rsid w:val="00C95118"/>
    <w:rsid w:val="00CA1F4A"/>
    <w:rsid w:val="00CC5479"/>
    <w:rsid w:val="00CD4C8D"/>
    <w:rsid w:val="00CF3F20"/>
    <w:rsid w:val="00D04F81"/>
    <w:rsid w:val="00D37491"/>
    <w:rsid w:val="00D4485E"/>
    <w:rsid w:val="00D643C0"/>
    <w:rsid w:val="00D670BA"/>
    <w:rsid w:val="00D80C05"/>
    <w:rsid w:val="00D8183A"/>
    <w:rsid w:val="00DD23B6"/>
    <w:rsid w:val="00DE5B9B"/>
    <w:rsid w:val="00E04647"/>
    <w:rsid w:val="00E0767E"/>
    <w:rsid w:val="00E33869"/>
    <w:rsid w:val="00E4542D"/>
    <w:rsid w:val="00E45DBA"/>
    <w:rsid w:val="00E675DE"/>
    <w:rsid w:val="00E67D6C"/>
    <w:rsid w:val="00E718B6"/>
    <w:rsid w:val="00E73B8D"/>
    <w:rsid w:val="00EB76C5"/>
    <w:rsid w:val="00EC3C4B"/>
    <w:rsid w:val="00EC4082"/>
    <w:rsid w:val="00ED6147"/>
    <w:rsid w:val="00ED7BFE"/>
    <w:rsid w:val="00EE027B"/>
    <w:rsid w:val="00F056B7"/>
    <w:rsid w:val="00F256A9"/>
    <w:rsid w:val="00F365DC"/>
    <w:rsid w:val="00F4381C"/>
    <w:rsid w:val="00F535A9"/>
    <w:rsid w:val="00F55D0A"/>
    <w:rsid w:val="00F75FAE"/>
    <w:rsid w:val="00FB4A12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5B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5E6A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E6A40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2E7C85"/>
    <w:pPr>
      <w:ind w:left="708"/>
    </w:pPr>
  </w:style>
  <w:style w:type="paragraph" w:styleId="a6">
    <w:name w:val="footer"/>
    <w:basedOn w:val="a"/>
    <w:link w:val="a7"/>
    <w:uiPriority w:val="99"/>
    <w:semiHidden/>
    <w:unhideWhenUsed/>
    <w:rsid w:val="002E7C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C85"/>
    <w:rPr>
      <w:sz w:val="22"/>
      <w:szCs w:val="22"/>
      <w:lang w:eastAsia="en-US"/>
    </w:rPr>
  </w:style>
  <w:style w:type="paragraph" w:customStyle="1" w:styleId="ConsCell">
    <w:name w:val="ConsCell"/>
    <w:rsid w:val="000166D7"/>
    <w:pPr>
      <w:widowControl w:val="0"/>
      <w:ind w:right="19772"/>
    </w:pPr>
    <w:rPr>
      <w:rFonts w:ascii="Arial" w:eastAsia="Times New Roman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DE5B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No Spacing"/>
    <w:uiPriority w:val="1"/>
    <w:qFormat/>
    <w:rsid w:val="00DE5B9B"/>
    <w:rPr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5059D"/>
    <w:rPr>
      <w:rFonts w:eastAsia="Times New Roman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Samsung</cp:lastModifiedBy>
  <cp:revision>2</cp:revision>
  <cp:lastPrinted>2020-03-03T05:46:00Z</cp:lastPrinted>
  <dcterms:created xsi:type="dcterms:W3CDTF">2022-03-21T10:39:00Z</dcterms:created>
  <dcterms:modified xsi:type="dcterms:W3CDTF">2022-03-21T10:39:00Z</dcterms:modified>
</cp:coreProperties>
</file>