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8F" w:rsidRPr="0016170A" w:rsidRDefault="00EF576E" w:rsidP="00B21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66725" cy="72390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8F" w:rsidRPr="0016170A" w:rsidRDefault="00B21A8F" w:rsidP="00B21A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21A8F" w:rsidRPr="0016170A" w:rsidRDefault="00B21A8F" w:rsidP="00B21A8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16170A">
        <w:rPr>
          <w:rFonts w:ascii="Times New Roman" w:hAnsi="Times New Roman"/>
          <w:b/>
          <w:caps/>
          <w:sz w:val="28"/>
          <w:szCs w:val="24"/>
        </w:rPr>
        <w:t>СОВЕТ ДЕПУТАТОВ муниципального образования  БУРУНЧИНСКИЙ сельсовет 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4"/>
        </w:rPr>
        <w:t xml:space="preserve"> четвертый </w:t>
      </w:r>
      <w:r w:rsidRPr="0016170A">
        <w:rPr>
          <w:rFonts w:ascii="Times New Roman" w:hAnsi="Times New Roman"/>
          <w:b/>
          <w:caps/>
          <w:sz w:val="28"/>
          <w:szCs w:val="24"/>
        </w:rPr>
        <w:t>созыв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70A">
        <w:rPr>
          <w:rFonts w:ascii="Times New Roman" w:hAnsi="Times New Roman"/>
          <w:b/>
          <w:sz w:val="28"/>
          <w:szCs w:val="28"/>
        </w:rPr>
        <w:t>Р Е Ш Е Н И Е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Девятнадцатого внеочередного </w:t>
      </w:r>
      <w:r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16170A">
        <w:rPr>
          <w:rFonts w:ascii="Times New Roman" w:hAnsi="Times New Roman"/>
          <w:sz w:val="28"/>
          <w:szCs w:val="28"/>
        </w:rPr>
        <w:t>созыва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A8F" w:rsidRPr="00B21A8F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30 ноября </w:t>
      </w:r>
      <w:r w:rsidRPr="0016170A">
        <w:rPr>
          <w:rFonts w:ascii="Times New Roman" w:hAnsi="Times New Roman"/>
          <w:sz w:val="28"/>
          <w:szCs w:val="28"/>
        </w:rPr>
        <w:t xml:space="preserve">2022 года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6170A">
        <w:rPr>
          <w:rFonts w:ascii="Times New Roman" w:hAnsi="Times New Roman"/>
          <w:sz w:val="28"/>
          <w:szCs w:val="28"/>
        </w:rPr>
        <w:t xml:space="preserve"> с. Бурунча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16170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5</w:t>
      </w:r>
    </w:p>
    <w:p w:rsidR="00B21A8F" w:rsidRPr="0016170A" w:rsidRDefault="00B21A8F" w:rsidP="00B21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546" w:rsidRPr="00DA5067" w:rsidRDefault="00CF7546" w:rsidP="00D351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067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721D5">
        <w:rPr>
          <w:rFonts w:ascii="Times New Roman" w:hAnsi="Times New Roman"/>
          <w:b/>
          <w:sz w:val="28"/>
          <w:szCs w:val="28"/>
        </w:rPr>
        <w:t>Положение о земельном налоге</w:t>
      </w:r>
      <w:r w:rsidR="003B087E" w:rsidRPr="003B087E">
        <w:rPr>
          <w:rFonts w:ascii="Times New Roman" w:hAnsi="Times New Roman"/>
          <w:b/>
          <w:sz w:val="28"/>
          <w:szCs w:val="28"/>
        </w:rPr>
        <w:t>на территории муниципального образования Бурунчинский сельсовет Саракташского района Оренбургской области</w:t>
      </w:r>
      <w:r w:rsidR="003B087E">
        <w:rPr>
          <w:rFonts w:ascii="Times New Roman" w:hAnsi="Times New Roman"/>
          <w:b/>
          <w:sz w:val="28"/>
          <w:szCs w:val="28"/>
        </w:rPr>
        <w:t>,</w:t>
      </w:r>
      <w:r w:rsidR="00F721D5">
        <w:rPr>
          <w:rFonts w:ascii="Times New Roman" w:hAnsi="Times New Roman"/>
          <w:b/>
          <w:sz w:val="28"/>
          <w:szCs w:val="28"/>
        </w:rPr>
        <w:t xml:space="preserve"> утвержденное </w:t>
      </w:r>
      <w:r w:rsidRPr="00DA5067">
        <w:rPr>
          <w:rFonts w:ascii="Times New Roman" w:hAnsi="Times New Roman"/>
          <w:b/>
          <w:sz w:val="28"/>
          <w:szCs w:val="28"/>
        </w:rPr>
        <w:t>решение</w:t>
      </w:r>
      <w:r w:rsidR="00F721D5">
        <w:rPr>
          <w:rFonts w:ascii="Times New Roman" w:hAnsi="Times New Roman"/>
          <w:b/>
          <w:sz w:val="28"/>
          <w:szCs w:val="28"/>
        </w:rPr>
        <w:t>м</w:t>
      </w:r>
      <w:r w:rsidRPr="00DA5067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DD2A4F">
        <w:rPr>
          <w:rFonts w:ascii="Times New Roman" w:hAnsi="Times New Roman"/>
          <w:b/>
          <w:sz w:val="28"/>
          <w:szCs w:val="28"/>
        </w:rPr>
        <w:t>Бурунчинского</w:t>
      </w:r>
      <w:r w:rsidRPr="00DA5067">
        <w:rPr>
          <w:rFonts w:ascii="Times New Roman" w:hAnsi="Times New Roman"/>
          <w:b/>
          <w:sz w:val="28"/>
          <w:szCs w:val="28"/>
        </w:rPr>
        <w:t xml:space="preserve"> сельсовета Саракташского района О</w:t>
      </w:r>
      <w:r w:rsidR="003B087E">
        <w:rPr>
          <w:rFonts w:ascii="Times New Roman" w:hAnsi="Times New Roman"/>
          <w:b/>
          <w:sz w:val="28"/>
          <w:szCs w:val="28"/>
        </w:rPr>
        <w:t>ренбургской области от 18.11.2019 № 168</w:t>
      </w:r>
    </w:p>
    <w:p w:rsidR="00CF7546" w:rsidRPr="00637CC1" w:rsidRDefault="00CF7546" w:rsidP="00D351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7546" w:rsidRPr="00637CC1" w:rsidRDefault="00CF7546" w:rsidP="00D3519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F41">
        <w:rPr>
          <w:rFonts w:ascii="Times New Roman" w:hAnsi="Times New Roman"/>
          <w:sz w:val="28"/>
          <w:szCs w:val="28"/>
        </w:rPr>
        <w:t xml:space="preserve">В соответствии со статьями 387, </w:t>
      </w:r>
      <w:r w:rsidR="00F721D5">
        <w:rPr>
          <w:rFonts w:ascii="Times New Roman" w:hAnsi="Times New Roman"/>
          <w:sz w:val="28"/>
          <w:szCs w:val="28"/>
        </w:rPr>
        <w:t>397</w:t>
      </w:r>
      <w:r w:rsidRPr="00062F41">
        <w:rPr>
          <w:rFonts w:ascii="Times New Roman" w:hAnsi="Times New Roman"/>
          <w:sz w:val="28"/>
          <w:szCs w:val="28"/>
        </w:rPr>
        <w:t xml:space="preserve">  Налогового кодекса Российской Федерации</w:t>
      </w:r>
      <w:r w:rsidRPr="00062F41">
        <w:rPr>
          <w:rStyle w:val="a5"/>
          <w:szCs w:val="28"/>
        </w:rPr>
        <w:t>,</w:t>
      </w:r>
      <w:r w:rsidRPr="00062F41">
        <w:rPr>
          <w:rFonts w:ascii="Times New Roman" w:hAnsi="Times New Roman"/>
          <w:sz w:val="28"/>
          <w:szCs w:val="28"/>
        </w:rPr>
        <w:t xml:space="preserve"> статьей 14  Федерального закона  от 06.10.2003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062F41">
        <w:rPr>
          <w:rFonts w:ascii="Times New Roman" w:hAnsi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/>
          <w:sz w:val="28"/>
          <w:szCs w:val="28"/>
        </w:rPr>
        <w:t>», руководствуясь Уставом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DD2A4F">
        <w:rPr>
          <w:rFonts w:ascii="Times New Roman" w:hAnsi="Times New Roman"/>
          <w:sz w:val="28"/>
          <w:szCs w:val="28"/>
        </w:rPr>
        <w:t>Бурунчинский</w:t>
      </w:r>
      <w:r w:rsidR="00B21A8F" w:rsidRPr="00B21A8F">
        <w:rPr>
          <w:rFonts w:ascii="Times New Roman" w:hAnsi="Times New Roman"/>
          <w:sz w:val="28"/>
          <w:szCs w:val="28"/>
        </w:rPr>
        <w:t xml:space="preserve"> </w:t>
      </w:r>
      <w:r w:rsidRPr="00062F41">
        <w:rPr>
          <w:rFonts w:ascii="Times New Roman" w:hAnsi="Times New Roman"/>
          <w:sz w:val="28"/>
          <w:szCs w:val="28"/>
        </w:rPr>
        <w:t>сельсовет Саракташского района Оренбургской  области</w:t>
      </w:r>
    </w:p>
    <w:p w:rsidR="00CF7546" w:rsidRPr="00637CC1" w:rsidRDefault="00CF7546" w:rsidP="00D351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DD2A4F">
        <w:rPr>
          <w:rFonts w:ascii="Times New Roman" w:hAnsi="Times New Roman"/>
          <w:sz w:val="28"/>
          <w:szCs w:val="28"/>
        </w:rPr>
        <w:t>Бурунчинского</w:t>
      </w:r>
      <w:r w:rsidRPr="00637CC1">
        <w:rPr>
          <w:rFonts w:ascii="Times New Roman" w:hAnsi="Times New Roman"/>
          <w:sz w:val="28"/>
          <w:szCs w:val="28"/>
        </w:rPr>
        <w:t xml:space="preserve"> сельсовета </w:t>
      </w:r>
    </w:p>
    <w:p w:rsidR="00CF7546" w:rsidRPr="006F5DE1" w:rsidRDefault="00CF7546" w:rsidP="00D351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CC1">
        <w:rPr>
          <w:rFonts w:ascii="Times New Roman" w:hAnsi="Times New Roman"/>
          <w:sz w:val="28"/>
          <w:szCs w:val="28"/>
        </w:rPr>
        <w:t>РЕШИЛ:</w:t>
      </w:r>
    </w:p>
    <w:p w:rsidR="00F721D5" w:rsidRDefault="00CF7546" w:rsidP="00D3519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/>
          <w:sz w:val="28"/>
          <w:szCs w:val="28"/>
        </w:rPr>
        <w:t xml:space="preserve">1. </w:t>
      </w:r>
      <w:bookmarkStart w:id="1" w:name="sub_2"/>
      <w:bookmarkEnd w:id="0"/>
      <w:r w:rsidRPr="00020572">
        <w:rPr>
          <w:rFonts w:ascii="Times New Roman" w:hAnsi="Times New Roman"/>
          <w:sz w:val="28"/>
          <w:szCs w:val="28"/>
        </w:rPr>
        <w:t xml:space="preserve">Внести в </w:t>
      </w:r>
      <w:r w:rsidR="003B087E" w:rsidRPr="003B087E">
        <w:rPr>
          <w:rFonts w:ascii="Times New Roman" w:hAnsi="Times New Roman"/>
          <w:sz w:val="28"/>
          <w:szCs w:val="28"/>
        </w:rPr>
        <w:t>Положение о земельном налоге на территории муниципального образования Бурунчинский сельсовет Саракташского района Оренбургской области, утвержденное решением Совета депутатов Бурунчинского сельсовета Саракташского района Оренбургской области от 18.11.2019 № 168</w:t>
      </w:r>
      <w:r w:rsidR="003B087E">
        <w:rPr>
          <w:rFonts w:ascii="Times New Roman" w:hAnsi="Times New Roman"/>
          <w:sz w:val="28"/>
          <w:szCs w:val="28"/>
        </w:rPr>
        <w:t>,</w:t>
      </w:r>
      <w:r w:rsidRPr="00367A67">
        <w:rPr>
          <w:rFonts w:ascii="Times New Roman" w:hAnsi="Times New Roman"/>
          <w:sz w:val="28"/>
          <w:szCs w:val="28"/>
        </w:rPr>
        <w:t>следующие изменения:</w:t>
      </w:r>
    </w:p>
    <w:p w:rsidR="00357058" w:rsidRDefault="00357058" w:rsidP="00D3519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7058">
        <w:rPr>
          <w:rFonts w:ascii="Times New Roman" w:hAnsi="Times New Roman"/>
          <w:bCs/>
          <w:sz w:val="28"/>
          <w:szCs w:val="28"/>
        </w:rPr>
        <w:t xml:space="preserve">1.1. В </w:t>
      </w:r>
      <w:r w:rsidR="003B087E">
        <w:rPr>
          <w:rFonts w:ascii="Times New Roman" w:hAnsi="Times New Roman"/>
          <w:bCs/>
          <w:sz w:val="28"/>
          <w:szCs w:val="28"/>
        </w:rPr>
        <w:t>абзаце 2 раздела 2</w:t>
      </w:r>
      <w:r w:rsidRPr="002245F6">
        <w:rPr>
          <w:rFonts w:ascii="Times New Roman" w:hAnsi="Times New Roman"/>
          <w:bCs/>
          <w:sz w:val="28"/>
          <w:szCs w:val="28"/>
        </w:rPr>
        <w:t>слова «0,2 процента» заменить на слова «0,25 процента».</w:t>
      </w:r>
    </w:p>
    <w:bookmarkEnd w:id="1"/>
    <w:p w:rsidR="009A221E" w:rsidRDefault="00357058" w:rsidP="00D35196">
      <w:pPr>
        <w:shd w:val="clear" w:color="auto" w:fill="FFFFFF"/>
        <w:spacing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1.2</w:t>
      </w:r>
      <w:r w:rsidR="009A221E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787962">
        <w:rPr>
          <w:rStyle w:val="blk"/>
          <w:rFonts w:ascii="Times New Roman" w:hAnsi="Times New Roman"/>
          <w:sz w:val="28"/>
          <w:szCs w:val="28"/>
        </w:rPr>
        <w:t>Раздел 3изложить</w:t>
      </w:r>
      <w:r w:rsidR="009A221E">
        <w:rPr>
          <w:rStyle w:val="blk"/>
          <w:rFonts w:ascii="Times New Roman" w:hAnsi="Times New Roman"/>
          <w:sz w:val="28"/>
          <w:szCs w:val="28"/>
        </w:rPr>
        <w:t xml:space="preserve"> в следующей редакции:</w:t>
      </w:r>
    </w:p>
    <w:p w:rsidR="00D35196" w:rsidRPr="00D35196" w:rsidRDefault="00D35196" w:rsidP="00D35196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D35196">
        <w:rPr>
          <w:rStyle w:val="blk"/>
          <w:rFonts w:ascii="Times New Roman" w:hAnsi="Times New Roman"/>
          <w:sz w:val="28"/>
          <w:szCs w:val="28"/>
        </w:rPr>
        <w:lastRenderedPageBreak/>
        <w:t xml:space="preserve">«1. В      течение     налогового   периода    налогоплательщики - организации уплачивают авансовые платежи по налогу </w:t>
      </w:r>
      <w:bookmarkStart w:id="2" w:name="_GoBack"/>
      <w:bookmarkEnd w:id="2"/>
      <w:r w:rsidRPr="00D35196">
        <w:rPr>
          <w:rStyle w:val="blk"/>
          <w:rFonts w:ascii="Times New Roman" w:hAnsi="Times New Roman"/>
          <w:sz w:val="28"/>
          <w:szCs w:val="28"/>
        </w:rPr>
        <w:t>в сроки, установленные статьей 397 Налогового Кодекса Российской Федерации.</w:t>
      </w:r>
    </w:p>
    <w:p w:rsidR="00D35196" w:rsidRPr="00D35196" w:rsidRDefault="00D35196" w:rsidP="00D35196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D35196">
        <w:rPr>
          <w:rStyle w:val="blk"/>
          <w:rFonts w:ascii="Times New Roman" w:hAnsi="Times New Roman"/>
          <w:sz w:val="28"/>
          <w:szCs w:val="28"/>
        </w:rPr>
        <w:t xml:space="preserve"> По    истечении    налогового   периода    налогоплательщики – организации и физические лица, являющиеся индивидуальными предпринимателями, уплачивают сумму налога, исчисленную в порядке, предусмотренном пунктом 5 статьи 396 Налогового Кодекса Российской Федерации, в сроки, установленные статьей 397 Налогового Кодекса Российской Федерации.</w:t>
      </w:r>
    </w:p>
    <w:p w:rsidR="00D35196" w:rsidRDefault="00D35196" w:rsidP="00D35196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D35196">
        <w:rPr>
          <w:rStyle w:val="blk"/>
          <w:rFonts w:ascii="Times New Roman" w:hAnsi="Times New Roman"/>
          <w:sz w:val="28"/>
          <w:szCs w:val="28"/>
        </w:rPr>
        <w:t>Налогоплательщики – физические лица, уплачивают земельный налог по итогам налогового периода в сроки, установленные статьей 397 Налогового Кодекса Российской Федерации».</w:t>
      </w:r>
    </w:p>
    <w:p w:rsidR="00787962" w:rsidRPr="00787962" w:rsidRDefault="00787962" w:rsidP="00D35196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787962">
        <w:rPr>
          <w:rStyle w:val="blk"/>
          <w:rFonts w:ascii="Times New Roman" w:hAnsi="Times New Roman"/>
          <w:sz w:val="28"/>
          <w:szCs w:val="28"/>
        </w:rPr>
        <w:t>2. Налог и авансовые платежи по налогу уплачиваются налогоплательщиками – 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787962" w:rsidRPr="00787962" w:rsidRDefault="00787962" w:rsidP="00D35196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787962">
        <w:rPr>
          <w:rStyle w:val="blk"/>
          <w:rFonts w:ascii="Times New Roman" w:hAnsi="Times New Roman"/>
          <w:sz w:val="28"/>
          <w:szCs w:val="28"/>
        </w:rPr>
        <w:t>3. Налогоплательщики - физические лица, уплачивают налог   на основании налогового уведомления, направленного налоговым органом.</w:t>
      </w:r>
    </w:p>
    <w:p w:rsidR="00787962" w:rsidRPr="00787962" w:rsidRDefault="00787962" w:rsidP="00D35196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787962">
        <w:rPr>
          <w:rStyle w:val="blk"/>
          <w:rFonts w:ascii="Times New Roman" w:hAnsi="Times New Roman"/>
          <w:sz w:val="28"/>
          <w:szCs w:val="28"/>
        </w:rPr>
        <w:t>Направление налог</w:t>
      </w:r>
      <w:r w:rsidR="00D35196">
        <w:rPr>
          <w:rStyle w:val="blk"/>
          <w:rFonts w:ascii="Times New Roman" w:hAnsi="Times New Roman"/>
          <w:sz w:val="28"/>
          <w:szCs w:val="28"/>
        </w:rPr>
        <w:t>ового уведомления   допускается не более</w:t>
      </w:r>
      <w:r w:rsidRPr="00787962">
        <w:rPr>
          <w:rStyle w:val="blk"/>
          <w:rFonts w:ascii="Times New Roman" w:hAnsi="Times New Roman"/>
          <w:sz w:val="28"/>
          <w:szCs w:val="28"/>
        </w:rPr>
        <w:t xml:space="preserve"> чем за три налоговых периода, предшествующих календарному году его направления.</w:t>
      </w:r>
    </w:p>
    <w:p w:rsidR="00787962" w:rsidRPr="00787962" w:rsidRDefault="00787962" w:rsidP="00D35196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787962">
        <w:rPr>
          <w:rStyle w:val="blk"/>
          <w:rFonts w:ascii="Times New Roman" w:hAnsi="Times New Roman"/>
          <w:sz w:val="28"/>
          <w:szCs w:val="28"/>
        </w:rPr>
        <w:t>Налогоплательщики - физическими лицами, уплачивают налог не более чем за три налоговых периода, предшествующих календарному году направления налогового уведомления.</w:t>
      </w:r>
    </w:p>
    <w:p w:rsidR="009A221E" w:rsidRPr="0047505C" w:rsidRDefault="00787962" w:rsidP="00D3519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87962">
        <w:rPr>
          <w:rStyle w:val="blk"/>
          <w:rFonts w:ascii="Times New Roman" w:hAnsi="Times New Roman"/>
          <w:sz w:val="28"/>
          <w:szCs w:val="28"/>
        </w:rPr>
        <w:t>Возврат (зачет) суммы излишне уплаченного (взысканного) налога в связи с перерасчетом суммы налога   осуществляется за период такого    перерасчета   в порядке, установленном статьями 78 и 79 Налогового Кодекса Российской Федерации.</w:t>
      </w:r>
      <w:r w:rsidR="009A221E">
        <w:rPr>
          <w:rFonts w:ascii="Times New Roman" w:hAnsi="Times New Roman"/>
          <w:sz w:val="28"/>
          <w:szCs w:val="28"/>
        </w:rPr>
        <w:t>».</w:t>
      </w:r>
    </w:p>
    <w:p w:rsidR="00CF7546" w:rsidRPr="00637CC1" w:rsidRDefault="00CF7546" w:rsidP="00D35196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Pr="00637CC1">
        <w:rPr>
          <w:szCs w:val="28"/>
        </w:rPr>
        <w:t>. Настоящее решение подлежит обнародованию, опубликованию в районной газете «Пульс дня» и размещению на официальном сайте муниц</w:t>
      </w:r>
      <w:r>
        <w:rPr>
          <w:szCs w:val="28"/>
        </w:rPr>
        <w:t xml:space="preserve">ипального образования </w:t>
      </w:r>
      <w:r w:rsidR="00DD2A4F">
        <w:rPr>
          <w:szCs w:val="28"/>
        </w:rPr>
        <w:t>Бурунчинский</w:t>
      </w:r>
      <w:r w:rsidRPr="00637CC1">
        <w:rPr>
          <w:szCs w:val="28"/>
        </w:rPr>
        <w:t xml:space="preserve"> сельсовет Саракташского района Оренбургской области.</w:t>
      </w:r>
    </w:p>
    <w:p w:rsidR="00CF7546" w:rsidRPr="00637CC1" w:rsidRDefault="00CF7546" w:rsidP="00D35196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Pr="00637CC1">
        <w:rPr>
          <w:szCs w:val="28"/>
        </w:rPr>
        <w:t>. 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>
        <w:rPr>
          <w:szCs w:val="28"/>
        </w:rPr>
        <w:t>3</w:t>
      </w:r>
      <w:r w:rsidRPr="00637CC1">
        <w:rPr>
          <w:szCs w:val="28"/>
        </w:rPr>
        <w:t xml:space="preserve"> года.</w:t>
      </w:r>
    </w:p>
    <w:p w:rsidR="00B21A8F" w:rsidRPr="0064441D" w:rsidRDefault="00CF7546" w:rsidP="00B21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37CC1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</w:t>
      </w:r>
      <w:r w:rsidR="00B21A8F" w:rsidRPr="00514014">
        <w:rPr>
          <w:rFonts w:ascii="Times New Roman" w:hAnsi="Times New Roman"/>
          <w:sz w:val="28"/>
          <w:szCs w:val="28"/>
        </w:rPr>
        <w:t>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CF7546" w:rsidRDefault="00CF7546" w:rsidP="00D351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CF7546" w:rsidRPr="00B21A8F" w:rsidTr="00735A36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B21A8F" w:rsidRDefault="00CF7546" w:rsidP="00D351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CF7546" w:rsidRPr="00B21A8F" w:rsidRDefault="00CF7546" w:rsidP="00D351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F7546" w:rsidRPr="00B21A8F" w:rsidRDefault="00CF7546" w:rsidP="00D351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CF7546" w:rsidRPr="00B21A8F" w:rsidTr="00735A36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B21A8F" w:rsidRDefault="00CF7546" w:rsidP="00D351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 xml:space="preserve">___________          </w:t>
            </w:r>
          </w:p>
        </w:tc>
        <w:tc>
          <w:tcPr>
            <w:tcW w:w="1257" w:type="dxa"/>
          </w:tcPr>
          <w:p w:rsidR="00CF7546" w:rsidRPr="00B21A8F" w:rsidRDefault="00CF7546" w:rsidP="00D351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F7546" w:rsidRPr="00B21A8F" w:rsidRDefault="00CF7546" w:rsidP="00D351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</w:p>
          <w:p w:rsidR="00CF7546" w:rsidRPr="00B21A8F" w:rsidRDefault="00CF7546" w:rsidP="00D351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546" w:rsidRPr="00B21A8F" w:rsidTr="00735A36">
        <w:tblPrEx>
          <w:tblLook w:val="01E0"/>
        </w:tblPrEx>
        <w:tc>
          <w:tcPr>
            <w:tcW w:w="1548" w:type="dxa"/>
          </w:tcPr>
          <w:p w:rsidR="00CF7546" w:rsidRPr="00B21A8F" w:rsidRDefault="00CF7546" w:rsidP="00735A3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546" w:rsidRPr="00B21A8F" w:rsidRDefault="00CF7546" w:rsidP="00735A36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CF7546" w:rsidRPr="00B21A8F" w:rsidRDefault="00CF7546" w:rsidP="00735A36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546" w:rsidRPr="00B21A8F" w:rsidRDefault="00CF7546" w:rsidP="00735A36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F">
              <w:rPr>
                <w:rFonts w:ascii="Times New Roman" w:hAnsi="Times New Roman"/>
                <w:sz w:val="28"/>
                <w:szCs w:val="28"/>
              </w:rPr>
              <w:t>депутатам, постоянной комиссии, прокуратуре района, финансовому отделу администрации Саракташского района, районной газете «Пульс дня»,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</w:tc>
      </w:tr>
    </w:tbl>
    <w:p w:rsidR="004F1158" w:rsidRDefault="004F1158"/>
    <w:sectPr w:rsidR="004F1158" w:rsidSect="0053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7546"/>
    <w:rsid w:val="000A3E94"/>
    <w:rsid w:val="002245F6"/>
    <w:rsid w:val="00303B33"/>
    <w:rsid w:val="00357058"/>
    <w:rsid w:val="0039418A"/>
    <w:rsid w:val="003B087E"/>
    <w:rsid w:val="00424310"/>
    <w:rsid w:val="0047505C"/>
    <w:rsid w:val="004F1158"/>
    <w:rsid w:val="005368B7"/>
    <w:rsid w:val="00735A36"/>
    <w:rsid w:val="00787962"/>
    <w:rsid w:val="007905C1"/>
    <w:rsid w:val="00790871"/>
    <w:rsid w:val="009146C7"/>
    <w:rsid w:val="009650D8"/>
    <w:rsid w:val="009A221E"/>
    <w:rsid w:val="00A3309B"/>
    <w:rsid w:val="00A70672"/>
    <w:rsid w:val="00B21A8F"/>
    <w:rsid w:val="00CF7546"/>
    <w:rsid w:val="00D35196"/>
    <w:rsid w:val="00DD2A4F"/>
    <w:rsid w:val="00EF576E"/>
    <w:rsid w:val="00F7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eastAsia="Calibri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rPr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2022-11-30T06:10:00Z</cp:lastPrinted>
  <dcterms:created xsi:type="dcterms:W3CDTF">2022-12-01T11:19:00Z</dcterms:created>
  <dcterms:modified xsi:type="dcterms:W3CDTF">2022-12-01T11:19:00Z</dcterms:modified>
</cp:coreProperties>
</file>