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1223A9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5A17E8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916AA6" w:rsidRPr="00830AC8">
        <w:rPr>
          <w:rFonts w:ascii="Times New Roman" w:hAnsi="Times New Roman"/>
          <w:sz w:val="28"/>
        </w:rPr>
        <w:t>.</w:t>
      </w:r>
      <w:r w:rsidR="0008426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7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08426E">
        <w:rPr>
          <w:rFonts w:ascii="Times New Roman" w:hAnsi="Times New Roman"/>
          <w:sz w:val="28"/>
        </w:rPr>
        <w:t>3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>
        <w:rPr>
          <w:rFonts w:ascii="Times New Roman" w:hAnsi="Times New Roman"/>
          <w:sz w:val="28"/>
        </w:rPr>
        <w:t>28</w:t>
      </w:r>
      <w:r w:rsidR="00916AA6" w:rsidRPr="00074348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5A17E8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08426E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5A17E8">
              <w:rPr>
                <w:rFonts w:ascii="Times New Roman" w:hAnsi="Times New Roman"/>
                <w:sz w:val="28"/>
                <w:szCs w:val="24"/>
              </w:rPr>
              <w:t>полугодие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08426E">
              <w:rPr>
                <w:rFonts w:ascii="Times New Roman" w:hAnsi="Times New Roman"/>
                <w:sz w:val="28"/>
                <w:szCs w:val="24"/>
              </w:rPr>
              <w:t>3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F80C05">
        <w:rPr>
          <w:rFonts w:ascii="Times New Roman" w:hAnsi="Times New Roman"/>
          <w:sz w:val="28"/>
          <w:szCs w:val="24"/>
        </w:rPr>
        <w:t xml:space="preserve">1 </w:t>
      </w:r>
      <w:r w:rsidR="005A17E8">
        <w:rPr>
          <w:rFonts w:ascii="Times New Roman" w:hAnsi="Times New Roman"/>
          <w:sz w:val="28"/>
          <w:szCs w:val="24"/>
        </w:rPr>
        <w:t>полугодие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F80C05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5A17E8">
        <w:rPr>
          <w:rFonts w:ascii="Times New Roman" w:hAnsi="Times New Roman"/>
          <w:b/>
          <w:sz w:val="28"/>
          <w:szCs w:val="28"/>
        </w:rPr>
        <w:t>1863445,05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5A17E8">
        <w:rPr>
          <w:rFonts w:ascii="Times New Roman" w:hAnsi="Times New Roman"/>
          <w:b/>
          <w:sz w:val="28"/>
          <w:szCs w:val="28"/>
        </w:rPr>
        <w:t xml:space="preserve">1962730,88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5A17E8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5A17E8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5A17E8">
        <w:rPr>
          <w:rFonts w:ascii="Times New Roman" w:hAnsi="Times New Roman"/>
          <w:b/>
          <w:sz w:val="28"/>
          <w:szCs w:val="24"/>
        </w:rPr>
        <w:t>99285,83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1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5A17E8">
        <w:rPr>
          <w:rFonts w:ascii="Times New Roman" w:hAnsi="Times New Roman"/>
          <w:sz w:val="28"/>
          <w:szCs w:val="24"/>
        </w:rPr>
        <w:t>полугодие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08426E">
        <w:rPr>
          <w:rFonts w:ascii="Times New Roman" w:hAnsi="Times New Roman"/>
          <w:sz w:val="28"/>
          <w:szCs w:val="24"/>
        </w:rPr>
        <w:t>3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5A17E8">
        <w:rPr>
          <w:rFonts w:ascii="Times New Roman" w:hAnsi="Times New Roman" w:cs="Times New Roman"/>
          <w:sz w:val="28"/>
          <w:szCs w:val="28"/>
        </w:rPr>
        <w:t>05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</w:t>
      </w:r>
      <w:r w:rsidR="005A17E8">
        <w:rPr>
          <w:rFonts w:ascii="Times New Roman" w:hAnsi="Times New Roman" w:cs="Times New Roman"/>
          <w:sz w:val="28"/>
          <w:szCs w:val="28"/>
        </w:rPr>
        <w:t>7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5A17E8">
        <w:rPr>
          <w:rFonts w:ascii="Times New Roman" w:hAnsi="Times New Roman" w:cs="Times New Roman"/>
          <w:sz w:val="28"/>
          <w:szCs w:val="28"/>
        </w:rPr>
        <w:t>28</w:t>
      </w:r>
      <w:r w:rsidR="00074348" w:rsidRPr="00074348">
        <w:rPr>
          <w:rFonts w:ascii="Times New Roman" w:hAnsi="Times New Roman" w:cs="Times New Roman"/>
          <w:sz w:val="28"/>
          <w:szCs w:val="28"/>
        </w:rPr>
        <w:t>-</w:t>
      </w:r>
      <w:r w:rsidR="00441CC2" w:rsidRPr="00074348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5A17E8">
        <w:rPr>
          <w:rFonts w:ascii="Times New Roman" w:hAnsi="Times New Roman"/>
          <w:b/>
          <w:sz w:val="28"/>
          <w:szCs w:val="28"/>
        </w:rPr>
        <w:t>полугодие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p w:rsidR="00985B18" w:rsidRDefault="00985B18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FA4A61" w:rsidRPr="00EC5E9D" w:rsidTr="00FA4A61">
        <w:trPr>
          <w:trHeight w:val="792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1 863 445,05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2 425 054,95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298 595,05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835 404,95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105 487,25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113 512,75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105 487,25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113 512,75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107 276,53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99 723,47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107 220,30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99 779,70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-1 789,28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13 789,28</w:t>
            </w:r>
          </w:p>
        </w:tc>
      </w:tr>
      <w:tr w:rsidR="00FA4A61" w:rsidRPr="00EC5E9D" w:rsidTr="00FA4A61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-1 789,28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13 789,28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104 088,02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86 911,98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104 088,02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86 911,98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53 657,90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36 342,10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53 657,90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36 342,10</w:t>
            </w:r>
          </w:p>
        </w:tc>
      </w:tr>
      <w:tr w:rsidR="00FA4A61" w:rsidRPr="00EC5E9D" w:rsidTr="00FA4A61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721,08</w:t>
            </w:r>
          </w:p>
        </w:tc>
      </w:tr>
      <w:tr w:rsidR="00FA4A61" w:rsidRPr="00EC5E9D" w:rsidTr="00FA4A61">
        <w:trPr>
          <w:trHeight w:val="13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721,08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55 153,87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55 153,87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-6 694,93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-5 305,07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-6 694,93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-5 305,07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691 598,32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8 686,04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8 686,04</w:t>
            </w:r>
          </w:p>
        </w:tc>
      </w:tr>
      <w:tr w:rsidR="00FA4A61" w:rsidRPr="00EC5E9D" w:rsidTr="00FA4A61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8 686,04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682 912,28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18 873,01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18 873,01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18 873,01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664 039,27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664 039,27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664 039,27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1 589 650,00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3 154 500,00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1 564 850,00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1 589 650,00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2 666 000,00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1 345 400,00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1 320 400,00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1 320 400,00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RPr="00EC5E9D" w:rsidTr="00FA4A61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FA4A61" w:rsidRPr="00EC5E9D" w:rsidTr="00FA4A61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</w:tbl>
    <w:p w:rsidR="00317AE1" w:rsidRDefault="00317AE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45480" w:rsidRDefault="00145480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A2EB1" w:rsidRDefault="00EA2EB1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4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4A61">
        <w:rPr>
          <w:rFonts w:ascii="Times New Roman" w:hAnsi="Times New Roman" w:cs="Times New Roman"/>
          <w:sz w:val="28"/>
          <w:szCs w:val="28"/>
        </w:rPr>
        <w:t>07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FA4A61">
        <w:rPr>
          <w:rFonts w:ascii="Times New Roman" w:hAnsi="Times New Roman" w:cs="Times New Roman"/>
          <w:sz w:val="28"/>
          <w:szCs w:val="28"/>
        </w:rPr>
        <w:t>28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FA4A61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393"/>
        <w:gridCol w:w="51"/>
        <w:gridCol w:w="707"/>
        <w:gridCol w:w="16"/>
        <w:gridCol w:w="2398"/>
        <w:gridCol w:w="1419"/>
        <w:gridCol w:w="1416"/>
        <w:gridCol w:w="1420"/>
      </w:tblGrid>
      <w:tr w:rsidR="00FA4A61" w:rsidTr="005D30C7">
        <w:trPr>
          <w:trHeight w:val="792"/>
        </w:trPr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1 962 730,88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2 479 318,22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1 826 031,85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1 160 579,92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665 451,93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383 952,94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147 047,06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294 894,73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105 105,27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89 058,21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41 941,79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518 404,87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518 404,87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518 404,87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518 404,87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1 276 236,35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757 831,48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518 404,87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566 771,69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512 228,31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566 771,69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512 228,31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424 618,79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420 381,21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127 752,90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91 447,10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158 259,79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6 176,56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164 436,35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158 259,79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6 176,56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143 736,35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143 136,43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599,92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5 576,64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000 0104 5240510020 500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121 0104 5240510020 540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000 0106 5240510080 500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121 0106 5240510080 540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63 250,00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63 250,00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48 829,48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49 170,52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15 420,52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14 079,48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10 470,00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227 610,22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111 007,03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198 617,25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159 108,90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39 508,35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68 501,32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71 498,68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000 0503 5240395310 240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121 0503 5240395310 243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1 627 139,26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1 627 139,26</w:t>
            </w:r>
          </w:p>
        </w:tc>
      </w:tr>
      <w:tr w:rsidR="00FA4A61" w:rsidTr="005D30C7">
        <w:trPr>
          <w:trHeight w:val="67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1 627 139,26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1 627 139,26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2 117 900,00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1 627 139,26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000 0801 5240475080 500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121 0801 5240475080 540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1 445 900,00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1 239,26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1 239,26</w:t>
            </w:r>
          </w:p>
        </w:tc>
      </w:tr>
      <w:tr w:rsidR="00FA4A61" w:rsidTr="005D30C7">
        <w:trPr>
          <w:trHeight w:val="450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160 760,74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1 239,26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154 877,77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122,23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5 882,97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1 117,03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000 0801 5240497030 500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121 0801 5240497030 540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FA4A61" w:rsidTr="005D30C7">
        <w:trPr>
          <w:trHeight w:val="255"/>
        </w:trPr>
        <w:tc>
          <w:tcPr>
            <w:tcW w:w="7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145480" w:rsidRPr="00145480" w:rsidTr="005D30C7">
        <w:trPr>
          <w:trHeight w:val="255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480" w:rsidRPr="00145480" w:rsidRDefault="00145480" w:rsidP="00145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14548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D3EBF" w:rsidRDefault="00FD3EBF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9F41CE" w:rsidRDefault="009F41CE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4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4A6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41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FA4A61">
        <w:rPr>
          <w:rFonts w:ascii="Times New Roman" w:hAnsi="Times New Roman" w:cs="Times New Roman"/>
          <w:sz w:val="28"/>
          <w:szCs w:val="28"/>
        </w:rPr>
        <w:t>28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FA4A61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41AF">
        <w:rPr>
          <w:rFonts w:ascii="Times New Roman" w:hAnsi="Times New Roman"/>
          <w:b/>
          <w:sz w:val="28"/>
          <w:szCs w:val="28"/>
        </w:rPr>
        <w:t>3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FA4A61" w:rsidRPr="000842D4" w:rsidTr="00FA4A61">
        <w:trPr>
          <w:trHeight w:val="1362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54 263,27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54 263,27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153 549,10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99 285,83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54 263,27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-4 288 500,00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-1 886 371,20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1 985 657,03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1 985 657,03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1 985 657,03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  <w:tr w:rsidR="00FA4A61" w:rsidRPr="000842D4" w:rsidTr="00FA4A61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A61" w:rsidRDefault="00FA4A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4 442 049,10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1 985 657,03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A61" w:rsidRDefault="00FA4A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5480" w:rsidRDefault="00145480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145480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B1" w:rsidRDefault="009143B1">
      <w:r>
        <w:separator/>
      </w:r>
    </w:p>
  </w:endnote>
  <w:endnote w:type="continuationSeparator" w:id="1">
    <w:p w:rsidR="009143B1" w:rsidRDefault="0091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B1" w:rsidRDefault="009143B1">
      <w:r>
        <w:separator/>
      </w:r>
    </w:p>
  </w:footnote>
  <w:footnote w:type="continuationSeparator" w:id="1">
    <w:p w:rsidR="009143B1" w:rsidRDefault="00914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61" w:rsidRDefault="00FA4A61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A4A61" w:rsidRDefault="00FA4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61" w:rsidRDefault="00FA4A61" w:rsidP="004F0DA1">
    <w:pPr>
      <w:pStyle w:val="a3"/>
      <w:jc w:val="center"/>
    </w:pPr>
    <w:fldSimple w:instr=" PAGE   \* MERGEFORMAT ">
      <w:r w:rsidR="001223A9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3A9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834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78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7E8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43B1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4135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6EFC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4A61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2023-05-05T11:02:00Z</cp:lastPrinted>
  <dcterms:created xsi:type="dcterms:W3CDTF">2023-07-07T11:56:00Z</dcterms:created>
  <dcterms:modified xsi:type="dcterms:W3CDTF">2023-07-07T11:56:00Z</dcterms:modified>
</cp:coreProperties>
</file>